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C30EC" w14:textId="1EC0A46E" w:rsidR="00F604BF" w:rsidRPr="008F3C0E" w:rsidRDefault="00E36347" w:rsidP="00F604BF">
      <w:pPr>
        <w:pStyle w:val="3Policytitle"/>
        <w:jc w:val="center"/>
        <w:rPr>
          <w:rFonts w:cs="Arial"/>
          <w:color w:val="000000" w:themeColor="text1"/>
        </w:rPr>
      </w:pPr>
      <w:r w:rsidRPr="008F3C0E">
        <w:rPr>
          <w:rFonts w:cs="Arial"/>
          <w:color w:val="000000" w:themeColor="text1"/>
        </w:rPr>
        <w:t xml:space="preserve">Remote </w:t>
      </w:r>
      <w:r w:rsidR="00F604BF" w:rsidRPr="008F3C0E">
        <w:rPr>
          <w:rFonts w:cs="Arial"/>
          <w:color w:val="000000" w:themeColor="text1"/>
        </w:rPr>
        <w:t>L</w:t>
      </w:r>
      <w:r w:rsidRPr="008F3C0E">
        <w:rPr>
          <w:rFonts w:cs="Arial"/>
          <w:color w:val="000000" w:themeColor="text1"/>
        </w:rPr>
        <w:t>earning</w:t>
      </w:r>
      <w:r w:rsidR="00F604BF" w:rsidRPr="008F3C0E">
        <w:rPr>
          <w:rFonts w:cs="Arial"/>
          <w:color w:val="000000" w:themeColor="text1"/>
        </w:rPr>
        <w:t xml:space="preserve"> P</w:t>
      </w:r>
      <w:r w:rsidRPr="008F3C0E">
        <w:rPr>
          <w:rFonts w:cs="Arial"/>
          <w:color w:val="000000" w:themeColor="text1"/>
        </w:rPr>
        <w:t>olicy</w:t>
      </w:r>
      <w:r w:rsidR="00F604BF" w:rsidRPr="008F3C0E">
        <w:rPr>
          <w:rFonts w:cs="Arial"/>
          <w:color w:val="000000" w:themeColor="text1"/>
        </w:rPr>
        <w:t xml:space="preserve"> Charlton-on-</w:t>
      </w:r>
      <w:proofErr w:type="spellStart"/>
      <w:r w:rsidR="00F604BF" w:rsidRPr="008F3C0E">
        <w:rPr>
          <w:rFonts w:cs="Arial"/>
          <w:color w:val="000000" w:themeColor="text1"/>
        </w:rPr>
        <w:t>Otmoor</w:t>
      </w:r>
      <w:proofErr w:type="spellEnd"/>
      <w:r w:rsidR="00F604BF" w:rsidRPr="008F3C0E">
        <w:rPr>
          <w:rFonts w:cs="Arial"/>
          <w:color w:val="000000" w:themeColor="text1"/>
        </w:rPr>
        <w:t xml:space="preserve"> Primary School</w:t>
      </w:r>
    </w:p>
    <w:p w14:paraId="21FF4C00" w14:textId="4ABAAFC2" w:rsidR="0062626B" w:rsidRPr="008F3C0E" w:rsidRDefault="0062626B" w:rsidP="00DC4C0F">
      <w:pPr>
        <w:pStyle w:val="1bodycopy10pt"/>
        <w:rPr>
          <w:rFonts w:cs="Arial"/>
          <w:noProof/>
          <w:color w:val="000000" w:themeColor="text1"/>
          <w:szCs w:val="20"/>
        </w:rPr>
      </w:pPr>
    </w:p>
    <w:p w14:paraId="5A136760" w14:textId="6A8AE7FF" w:rsidR="0062626B" w:rsidRPr="008F3C0E" w:rsidRDefault="008F3C0E" w:rsidP="00DC4C0F">
      <w:pPr>
        <w:pStyle w:val="1bodycopy10pt"/>
        <w:rPr>
          <w:rFonts w:cs="Arial"/>
          <w:noProof/>
          <w:color w:val="000000" w:themeColor="text1"/>
        </w:rPr>
      </w:pPr>
      <w:r w:rsidRPr="008F3C0E">
        <w:rPr>
          <w:rFonts w:cs="Arial"/>
          <w:noProof/>
          <w:color w:val="000000" w:themeColor="text1"/>
        </w:rPr>
        <w:drawing>
          <wp:anchor distT="0" distB="0" distL="114300" distR="114300" simplePos="0" relativeHeight="251658240" behindDoc="0" locked="0" layoutInCell="1" allowOverlap="1" wp14:anchorId="0D43BE75" wp14:editId="545E0FE8">
            <wp:simplePos x="0" y="0"/>
            <wp:positionH relativeFrom="margin">
              <wp:align>center</wp:align>
            </wp:positionH>
            <wp:positionV relativeFrom="paragraph">
              <wp:posOffset>8539</wp:posOffset>
            </wp:positionV>
            <wp:extent cx="1829435" cy="1829435"/>
            <wp:effectExtent l="0" t="0" r="0" b="0"/>
            <wp:wrapSquare wrapText="bothSides"/>
            <wp:docPr id="709325846"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734973"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9435" cy="1829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71C3BD" w14:textId="7C2EBD88" w:rsidR="0062626B" w:rsidRPr="008F3C0E" w:rsidRDefault="0062626B" w:rsidP="00DC4C0F">
      <w:pPr>
        <w:pStyle w:val="1bodycopy10pt"/>
        <w:rPr>
          <w:rFonts w:cs="Arial"/>
          <w:noProof/>
          <w:color w:val="000000" w:themeColor="text1"/>
        </w:rPr>
      </w:pPr>
    </w:p>
    <w:p w14:paraId="686EF8C8" w14:textId="77777777" w:rsidR="0062626B" w:rsidRPr="008F3C0E" w:rsidRDefault="0062626B" w:rsidP="00DC4C0F">
      <w:pPr>
        <w:pStyle w:val="1bodycopy10pt"/>
        <w:rPr>
          <w:rFonts w:cs="Arial"/>
          <w:color w:val="000000" w:themeColor="text1"/>
        </w:rPr>
      </w:pPr>
    </w:p>
    <w:p w14:paraId="4A37C18B" w14:textId="7E4F9B2D" w:rsidR="00DC4C0F" w:rsidRPr="008F3C0E" w:rsidRDefault="00DC4C0F" w:rsidP="00DC4C0F">
      <w:pPr>
        <w:pStyle w:val="1bodycopy10pt"/>
        <w:rPr>
          <w:rFonts w:cs="Arial"/>
          <w:color w:val="000000" w:themeColor="text1"/>
        </w:rPr>
      </w:pPr>
    </w:p>
    <w:p w14:paraId="5808C484" w14:textId="77777777" w:rsidR="00DC4C0F" w:rsidRPr="008F3C0E" w:rsidRDefault="00DC4C0F" w:rsidP="00DC4C0F">
      <w:pPr>
        <w:pStyle w:val="1bodycopy10pt"/>
        <w:rPr>
          <w:rFonts w:cs="Arial"/>
          <w:color w:val="000000" w:themeColor="text1"/>
        </w:rPr>
      </w:pPr>
    </w:p>
    <w:p w14:paraId="6367DFAE" w14:textId="1EA63D50" w:rsidR="00DC4C0F" w:rsidRPr="008F3C0E" w:rsidRDefault="00DC4C0F" w:rsidP="00DC4C0F">
      <w:pPr>
        <w:pStyle w:val="1bodycopy10pt"/>
        <w:rPr>
          <w:rFonts w:cs="Arial"/>
          <w:color w:val="000000" w:themeColor="text1"/>
        </w:rPr>
      </w:pPr>
    </w:p>
    <w:p w14:paraId="22FD0D59" w14:textId="77777777" w:rsidR="00DC4C0F" w:rsidRPr="008F3C0E" w:rsidRDefault="00DC4C0F" w:rsidP="00DC4C0F">
      <w:pPr>
        <w:pStyle w:val="1bodycopy10pt"/>
        <w:rPr>
          <w:rFonts w:cs="Arial"/>
          <w:color w:val="000000" w:themeColor="text1"/>
        </w:rPr>
      </w:pPr>
    </w:p>
    <w:p w14:paraId="60F5E1D4" w14:textId="77777777" w:rsidR="00DC4C0F" w:rsidRPr="008F3C0E" w:rsidRDefault="00DC4C0F" w:rsidP="00DC4C0F">
      <w:pPr>
        <w:pStyle w:val="1bodycopy10pt"/>
        <w:rPr>
          <w:rFonts w:cs="Arial"/>
          <w:color w:val="000000" w:themeColor="text1"/>
        </w:rPr>
      </w:pPr>
    </w:p>
    <w:p w14:paraId="53E55B54" w14:textId="77777777" w:rsidR="0062626B" w:rsidRPr="008F3C0E" w:rsidRDefault="0062626B" w:rsidP="0062626B">
      <w:pPr>
        <w:rPr>
          <w:rFonts w:cs="Arial"/>
          <w:b/>
          <w:color w:val="000000" w:themeColor="text1"/>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475CCE" w:rsidRPr="008F3C0E" w14:paraId="290385E9" w14:textId="77777777" w:rsidTr="00F604BF">
        <w:tc>
          <w:tcPr>
            <w:tcW w:w="2586" w:type="dxa"/>
          </w:tcPr>
          <w:p w14:paraId="20ED9323" w14:textId="77777777" w:rsidR="0062626B" w:rsidRPr="008F3C0E" w:rsidRDefault="0062626B" w:rsidP="0062626B">
            <w:pPr>
              <w:pStyle w:val="1bodycopy10pt"/>
              <w:rPr>
                <w:rFonts w:cs="Arial"/>
                <w:b/>
                <w:color w:val="000000" w:themeColor="text1"/>
              </w:rPr>
            </w:pPr>
            <w:r w:rsidRPr="008F3C0E">
              <w:rPr>
                <w:rFonts w:cs="Arial"/>
                <w:b/>
                <w:color w:val="000000" w:themeColor="text1"/>
              </w:rPr>
              <w:t>Approved by:</w:t>
            </w:r>
          </w:p>
        </w:tc>
        <w:tc>
          <w:tcPr>
            <w:tcW w:w="3268" w:type="dxa"/>
          </w:tcPr>
          <w:p w14:paraId="55327596" w14:textId="7DDAE22A" w:rsidR="0062626B" w:rsidRPr="008F3C0E" w:rsidRDefault="00F604BF" w:rsidP="00F604BF">
            <w:pPr>
              <w:pStyle w:val="1bodycopy11pt"/>
              <w:tabs>
                <w:tab w:val="left" w:pos="1515"/>
              </w:tabs>
              <w:rPr>
                <w:color w:val="000000" w:themeColor="text1"/>
              </w:rPr>
            </w:pPr>
            <w:r w:rsidRPr="008F3C0E">
              <w:rPr>
                <w:color w:val="000000" w:themeColor="text1"/>
              </w:rPr>
              <w:t>FGB</w:t>
            </w:r>
          </w:p>
        </w:tc>
        <w:tc>
          <w:tcPr>
            <w:tcW w:w="3866" w:type="dxa"/>
          </w:tcPr>
          <w:p w14:paraId="0BD5ED76" w14:textId="6873AEEA" w:rsidR="0062626B" w:rsidRPr="008F3C0E" w:rsidRDefault="0062626B" w:rsidP="0062626B">
            <w:pPr>
              <w:pStyle w:val="1bodycopy11pt"/>
              <w:rPr>
                <w:color w:val="000000" w:themeColor="text1"/>
              </w:rPr>
            </w:pPr>
            <w:r w:rsidRPr="008F3C0E">
              <w:rPr>
                <w:b/>
                <w:color w:val="000000" w:themeColor="text1"/>
              </w:rPr>
              <w:t>Date:</w:t>
            </w:r>
            <w:r w:rsidRPr="008F3C0E">
              <w:rPr>
                <w:color w:val="000000" w:themeColor="text1"/>
              </w:rPr>
              <w:t xml:space="preserve">  </w:t>
            </w:r>
            <w:r w:rsidR="00F604BF" w:rsidRPr="008F3C0E">
              <w:rPr>
                <w:color w:val="000000" w:themeColor="text1"/>
              </w:rPr>
              <w:t>Jan 2026</w:t>
            </w:r>
          </w:p>
        </w:tc>
      </w:tr>
      <w:tr w:rsidR="00475CCE" w:rsidRPr="008F3C0E" w14:paraId="762B90E8" w14:textId="77777777" w:rsidTr="00F604BF">
        <w:tc>
          <w:tcPr>
            <w:tcW w:w="2586" w:type="dxa"/>
          </w:tcPr>
          <w:p w14:paraId="0734FE69" w14:textId="77777777" w:rsidR="0062626B" w:rsidRPr="008F3C0E" w:rsidRDefault="0062626B" w:rsidP="0062626B">
            <w:pPr>
              <w:pStyle w:val="1bodycopy10pt"/>
              <w:rPr>
                <w:rFonts w:cs="Arial"/>
                <w:b/>
                <w:color w:val="000000" w:themeColor="text1"/>
              </w:rPr>
            </w:pPr>
            <w:r w:rsidRPr="008F3C0E">
              <w:rPr>
                <w:rFonts w:cs="Arial"/>
                <w:b/>
                <w:color w:val="000000" w:themeColor="text1"/>
              </w:rPr>
              <w:t>Last reviewed on:</w:t>
            </w:r>
          </w:p>
        </w:tc>
        <w:tc>
          <w:tcPr>
            <w:tcW w:w="7134" w:type="dxa"/>
            <w:gridSpan w:val="2"/>
          </w:tcPr>
          <w:p w14:paraId="1710AF8E" w14:textId="3428C5E6" w:rsidR="0062626B" w:rsidRPr="008F3C0E" w:rsidRDefault="00F604BF" w:rsidP="0062626B">
            <w:pPr>
              <w:pStyle w:val="1bodycopy11pt"/>
              <w:rPr>
                <w:color w:val="000000" w:themeColor="text1"/>
              </w:rPr>
            </w:pPr>
            <w:r w:rsidRPr="008F3C0E">
              <w:rPr>
                <w:color w:val="000000" w:themeColor="text1"/>
              </w:rPr>
              <w:t>Jan 2026</w:t>
            </w:r>
          </w:p>
        </w:tc>
      </w:tr>
      <w:tr w:rsidR="00475CCE" w:rsidRPr="008F3C0E" w14:paraId="008769A0" w14:textId="77777777" w:rsidTr="00F604BF">
        <w:tc>
          <w:tcPr>
            <w:tcW w:w="2586" w:type="dxa"/>
          </w:tcPr>
          <w:p w14:paraId="00630893" w14:textId="77777777" w:rsidR="0062626B" w:rsidRPr="008F3C0E" w:rsidRDefault="0062626B" w:rsidP="0062626B">
            <w:pPr>
              <w:pStyle w:val="1bodycopy10pt"/>
              <w:rPr>
                <w:rFonts w:cs="Arial"/>
                <w:b/>
                <w:color w:val="000000" w:themeColor="text1"/>
              </w:rPr>
            </w:pPr>
            <w:r w:rsidRPr="008F3C0E">
              <w:rPr>
                <w:rFonts w:cs="Arial"/>
                <w:b/>
                <w:color w:val="000000" w:themeColor="text1"/>
              </w:rPr>
              <w:t>Next review due by:</w:t>
            </w:r>
          </w:p>
        </w:tc>
        <w:tc>
          <w:tcPr>
            <w:tcW w:w="7134" w:type="dxa"/>
            <w:gridSpan w:val="2"/>
          </w:tcPr>
          <w:p w14:paraId="724C9F47" w14:textId="16821898" w:rsidR="0062626B" w:rsidRPr="008F3C0E" w:rsidRDefault="00F604BF" w:rsidP="0062626B">
            <w:pPr>
              <w:pStyle w:val="1bodycopy11pt"/>
              <w:rPr>
                <w:color w:val="000000" w:themeColor="text1"/>
              </w:rPr>
            </w:pPr>
            <w:r w:rsidRPr="008F3C0E">
              <w:rPr>
                <w:color w:val="000000" w:themeColor="text1"/>
              </w:rPr>
              <w:t>Jan 2027</w:t>
            </w:r>
          </w:p>
        </w:tc>
      </w:tr>
    </w:tbl>
    <w:p w14:paraId="65EBC02B" w14:textId="77777777" w:rsidR="0002254B" w:rsidRPr="008F3C0E" w:rsidRDefault="0002254B" w:rsidP="00DC4C0F">
      <w:pPr>
        <w:pStyle w:val="1bodycopy10pt"/>
        <w:rPr>
          <w:rFonts w:cs="Arial"/>
          <w:color w:val="000000" w:themeColor="text1"/>
        </w:rPr>
      </w:pPr>
    </w:p>
    <w:p w14:paraId="1B7B857B" w14:textId="77777777" w:rsidR="00475CCE" w:rsidRPr="008F3C0E" w:rsidRDefault="00375061" w:rsidP="00475CCE">
      <w:pPr>
        <w:pStyle w:val="Heading1"/>
        <w:rPr>
          <w:color w:val="000000" w:themeColor="text1"/>
          <w:szCs w:val="28"/>
          <w:lang w:eastAsia="en-GB"/>
        </w:rPr>
      </w:pPr>
      <w:r w:rsidRPr="008F3C0E">
        <w:rPr>
          <w:color w:val="000000" w:themeColor="text1"/>
        </w:rPr>
        <w:br w:type="page"/>
      </w:r>
      <w:bookmarkStart w:id="0" w:name="_Toc42788449"/>
      <w:r w:rsidR="00475CCE" w:rsidRPr="008F3C0E">
        <w:rPr>
          <w:rFonts w:eastAsia="Arial"/>
          <w:color w:val="000000" w:themeColor="text1"/>
          <w:szCs w:val="28"/>
          <w:lang w:eastAsia="en-GB"/>
        </w:rPr>
        <w:lastRenderedPageBreak/>
        <w:t>Aims</w:t>
      </w:r>
      <w:bookmarkEnd w:id="0"/>
    </w:p>
    <w:p w14:paraId="73522528" w14:textId="2F699251" w:rsidR="00FB06C1" w:rsidRPr="008F3C0E" w:rsidRDefault="00FB06C1" w:rsidP="00475CCE">
      <w:pPr>
        <w:keepNext/>
        <w:keepLines/>
        <w:spacing w:after="0" w:line="259" w:lineRule="auto"/>
        <w:rPr>
          <w:rFonts w:cs="Arial"/>
          <w:color w:val="000000" w:themeColor="text1"/>
          <w:lang w:val="en-GB" w:eastAsia="en-GB"/>
        </w:rPr>
      </w:pPr>
      <w:r w:rsidRPr="008F3C0E">
        <w:rPr>
          <w:rFonts w:cs="Arial"/>
          <w:color w:val="000000" w:themeColor="text1"/>
          <w:lang w:val="en-GB" w:eastAsia="en-GB"/>
        </w:rPr>
        <w:t>This remote learning policy aims to:</w:t>
      </w:r>
    </w:p>
    <w:p w14:paraId="316870EF" w14:textId="77777777" w:rsidR="00FB06C1" w:rsidRPr="008F3C0E" w:rsidRDefault="00FB06C1" w:rsidP="00475CCE">
      <w:pPr>
        <w:numPr>
          <w:ilvl w:val="0"/>
          <w:numId w:val="48"/>
        </w:numPr>
        <w:spacing w:after="0"/>
        <w:rPr>
          <w:rFonts w:eastAsia="Times New Roman" w:cs="Arial"/>
          <w:color w:val="000000" w:themeColor="text1"/>
          <w:lang w:val="en-GB" w:eastAsia="en-GB"/>
        </w:rPr>
      </w:pPr>
      <w:r w:rsidRPr="008F3C0E">
        <w:rPr>
          <w:rFonts w:cs="Arial"/>
          <w:color w:val="000000" w:themeColor="text1"/>
          <w:lang w:val="en-GB" w:eastAsia="en-GB"/>
        </w:rPr>
        <w:t>Ensure consistency in the approach to remote learning for pupils who aren’t in school</w:t>
      </w:r>
    </w:p>
    <w:p w14:paraId="0EC14EFA" w14:textId="77777777" w:rsidR="00FB06C1" w:rsidRPr="008F3C0E" w:rsidRDefault="00FB06C1" w:rsidP="00475CCE">
      <w:pPr>
        <w:numPr>
          <w:ilvl w:val="0"/>
          <w:numId w:val="48"/>
        </w:numPr>
        <w:spacing w:after="0"/>
        <w:rPr>
          <w:rFonts w:eastAsia="Times New Roman" w:cs="Arial"/>
          <w:color w:val="000000" w:themeColor="text1"/>
          <w:lang w:val="en-GB" w:eastAsia="en-GB"/>
        </w:rPr>
      </w:pPr>
      <w:r w:rsidRPr="008F3C0E">
        <w:rPr>
          <w:rFonts w:cs="Arial"/>
          <w:color w:val="000000" w:themeColor="text1"/>
          <w:lang w:val="en-GB" w:eastAsia="en-GB"/>
        </w:rPr>
        <w:t>Set out expectations for all members of the school community with regards to remote learning</w:t>
      </w:r>
    </w:p>
    <w:p w14:paraId="56470313" w14:textId="77777777" w:rsidR="00475CCE" w:rsidRPr="008F3C0E" w:rsidRDefault="00475CCE" w:rsidP="00475CCE">
      <w:pPr>
        <w:spacing w:after="0"/>
        <w:ind w:left="720"/>
        <w:rPr>
          <w:rFonts w:eastAsia="Times New Roman" w:cs="Arial"/>
          <w:color w:val="000000" w:themeColor="text1"/>
          <w:lang w:val="en-GB" w:eastAsia="en-GB"/>
        </w:rPr>
      </w:pPr>
    </w:p>
    <w:p w14:paraId="6F81B768" w14:textId="3649E24B" w:rsidR="00FB06C1" w:rsidRPr="008F3C0E" w:rsidRDefault="00FB06C1" w:rsidP="00FB06C1">
      <w:pPr>
        <w:pStyle w:val="Heading1"/>
        <w:rPr>
          <w:color w:val="000000" w:themeColor="text1"/>
          <w:szCs w:val="28"/>
          <w:lang w:eastAsia="en-GB"/>
        </w:rPr>
      </w:pPr>
      <w:bookmarkStart w:id="1" w:name="_Toc42788450"/>
      <w:r w:rsidRPr="008F3C0E">
        <w:rPr>
          <w:rFonts w:eastAsia="Arial"/>
          <w:color w:val="000000" w:themeColor="text1"/>
          <w:szCs w:val="28"/>
          <w:lang w:eastAsia="en-GB"/>
        </w:rPr>
        <w:t xml:space="preserve">Use of remote learning </w:t>
      </w:r>
    </w:p>
    <w:p w14:paraId="5E65F14A" w14:textId="77777777" w:rsidR="00FB06C1" w:rsidRPr="008F3C0E" w:rsidRDefault="00FB06C1" w:rsidP="00FB06C1">
      <w:pPr>
        <w:rPr>
          <w:rFonts w:cs="Arial"/>
          <w:color w:val="000000" w:themeColor="text1"/>
          <w:lang w:eastAsia="en-GB"/>
        </w:rPr>
      </w:pPr>
      <w:r w:rsidRPr="008F3C0E">
        <w:rPr>
          <w:rFonts w:cs="Arial"/>
          <w:color w:val="000000" w:themeColor="text1"/>
          <w:lang w:val="en-GB" w:eastAsia="en-GB"/>
        </w:rPr>
        <w:t>All pupils should attend school, in line with our attendance policy. Remote education is not viewed as an equal alternative to attendance in school.</w:t>
      </w:r>
      <w:r w:rsidRPr="008F3C0E">
        <w:rPr>
          <w:rFonts w:cs="Arial"/>
          <w:color w:val="000000" w:themeColor="text1"/>
          <w:lang w:eastAsia="en-GB"/>
        </w:rPr>
        <w:t xml:space="preserve"> </w:t>
      </w:r>
    </w:p>
    <w:p w14:paraId="07E67BED" w14:textId="77777777" w:rsidR="00FB06C1" w:rsidRPr="008F3C0E" w:rsidRDefault="00FB06C1" w:rsidP="00FB06C1">
      <w:pPr>
        <w:rPr>
          <w:rFonts w:cs="Arial"/>
          <w:color w:val="000000" w:themeColor="text1"/>
          <w:lang w:eastAsia="en-GB"/>
        </w:rPr>
      </w:pPr>
      <w:r w:rsidRPr="008F3C0E">
        <w:rPr>
          <w:rFonts w:cs="Arial"/>
          <w:color w:val="000000" w:themeColor="text1"/>
          <w:lang w:eastAsia="en-GB"/>
        </w:rPr>
        <w:t>Pupils receiving remote education will be marked absent in line with the Pupil Registration Regulations.</w:t>
      </w:r>
    </w:p>
    <w:p w14:paraId="302CF6FC" w14:textId="77777777" w:rsidR="00FB06C1" w:rsidRPr="008F3C0E" w:rsidRDefault="00FB06C1" w:rsidP="00FB06C1">
      <w:pPr>
        <w:rPr>
          <w:rFonts w:cs="Arial"/>
          <w:color w:val="000000" w:themeColor="text1"/>
          <w:lang w:val="en-GB" w:eastAsia="en-GB"/>
        </w:rPr>
      </w:pPr>
      <w:r w:rsidRPr="008F3C0E">
        <w:rPr>
          <w:rFonts w:cs="Arial"/>
          <w:color w:val="000000" w:themeColor="text1"/>
          <w:lang w:val="en-GB" w:eastAsia="en-GB"/>
        </w:rPr>
        <w:t xml:space="preserve">We will consider providing remote education to pupils in circumstances when in-person attendance is either not possible or contrary to government guidance. </w:t>
      </w:r>
    </w:p>
    <w:p w14:paraId="480BEAC0" w14:textId="77777777" w:rsidR="00FB06C1" w:rsidRPr="008F3C0E" w:rsidRDefault="00FB06C1" w:rsidP="00FB06C1">
      <w:pPr>
        <w:rPr>
          <w:rFonts w:cs="Arial"/>
          <w:color w:val="000000" w:themeColor="text1"/>
          <w:lang w:val="en-GB" w:eastAsia="en-GB"/>
        </w:rPr>
      </w:pPr>
      <w:r w:rsidRPr="008F3C0E">
        <w:rPr>
          <w:rFonts w:cs="Arial"/>
          <w:color w:val="000000" w:themeColor="text1"/>
          <w:lang w:val="en-GB" w:eastAsia="en-GB"/>
        </w:rPr>
        <w:t xml:space="preserve">This might include: </w:t>
      </w:r>
    </w:p>
    <w:p w14:paraId="01EB195D" w14:textId="77777777" w:rsidR="00475CCE" w:rsidRPr="008F3C0E" w:rsidRDefault="00FB06C1" w:rsidP="00475CCE">
      <w:pPr>
        <w:pStyle w:val="ListParagraph"/>
        <w:numPr>
          <w:ilvl w:val="0"/>
          <w:numId w:val="44"/>
        </w:numPr>
        <w:pBdr>
          <w:left w:val="none" w:sz="0" w:space="7" w:color="auto"/>
        </w:pBdr>
        <w:spacing w:after="0"/>
        <w:rPr>
          <w:rFonts w:eastAsia="Times New Roman" w:cs="Arial"/>
          <w:color w:val="000000" w:themeColor="text1"/>
          <w:lang w:val="en-GB" w:eastAsia="en-GB"/>
        </w:rPr>
      </w:pPr>
      <w:r w:rsidRPr="008F3C0E">
        <w:rPr>
          <w:rFonts w:cs="Arial"/>
          <w:color w:val="000000" w:themeColor="text1"/>
          <w:lang w:val="en-GB" w:eastAsia="en-GB"/>
        </w:rPr>
        <w:t xml:space="preserve">Occasions when we decide that opening our school is either: </w:t>
      </w:r>
    </w:p>
    <w:p w14:paraId="1CA230E1" w14:textId="7EB85D95" w:rsidR="00FB06C1" w:rsidRPr="008F3C0E" w:rsidRDefault="00FB06C1" w:rsidP="00475CCE">
      <w:pPr>
        <w:pStyle w:val="ListParagraph"/>
        <w:numPr>
          <w:ilvl w:val="1"/>
          <w:numId w:val="44"/>
        </w:numPr>
        <w:pBdr>
          <w:left w:val="none" w:sz="0" w:space="7" w:color="auto"/>
        </w:pBdr>
        <w:spacing w:after="0"/>
        <w:rPr>
          <w:rFonts w:eastAsia="Times New Roman" w:cs="Arial"/>
          <w:color w:val="000000" w:themeColor="text1"/>
          <w:lang w:val="en-GB" w:eastAsia="en-GB"/>
        </w:rPr>
      </w:pPr>
      <w:r w:rsidRPr="008F3C0E">
        <w:rPr>
          <w:rFonts w:cs="Arial"/>
          <w:color w:val="000000" w:themeColor="text1"/>
          <w:lang w:val="en-GB" w:eastAsia="en-GB"/>
        </w:rPr>
        <w:t>Not possible to do safely</w:t>
      </w:r>
    </w:p>
    <w:p w14:paraId="1539EF86" w14:textId="77777777" w:rsidR="00FB06C1" w:rsidRPr="008F3C0E" w:rsidRDefault="00FB06C1" w:rsidP="00475CCE">
      <w:pPr>
        <w:numPr>
          <w:ilvl w:val="1"/>
          <w:numId w:val="45"/>
        </w:numPr>
        <w:pBdr>
          <w:left w:val="none" w:sz="0" w:space="7" w:color="auto"/>
        </w:pBdr>
        <w:spacing w:after="0"/>
        <w:ind w:hanging="357"/>
        <w:rPr>
          <w:rFonts w:eastAsia="Times New Roman" w:cs="Arial"/>
          <w:color w:val="000000" w:themeColor="text1"/>
          <w:lang w:val="en-GB" w:eastAsia="en-GB"/>
        </w:rPr>
      </w:pPr>
      <w:r w:rsidRPr="008F3C0E">
        <w:rPr>
          <w:rFonts w:cs="Arial"/>
          <w:color w:val="000000" w:themeColor="text1"/>
          <w:lang w:val="en-GB" w:eastAsia="en-GB"/>
        </w:rPr>
        <w:t>Contradictory to guidance from local or central government</w:t>
      </w:r>
    </w:p>
    <w:p w14:paraId="6AA69B9A" w14:textId="77777777" w:rsidR="00FB06C1" w:rsidRPr="008F3C0E" w:rsidRDefault="00FB06C1" w:rsidP="00475CCE">
      <w:pPr>
        <w:pStyle w:val="ListParagraph"/>
        <w:numPr>
          <w:ilvl w:val="0"/>
          <w:numId w:val="45"/>
        </w:numPr>
        <w:spacing w:after="0"/>
        <w:ind w:hanging="357"/>
        <w:rPr>
          <w:rFonts w:eastAsia="Times New Roman" w:cs="Arial"/>
          <w:color w:val="000000" w:themeColor="text1"/>
          <w:lang w:val="en-GB" w:eastAsia="en-GB"/>
        </w:rPr>
      </w:pPr>
      <w:r w:rsidRPr="008F3C0E">
        <w:rPr>
          <w:rFonts w:cs="Arial"/>
          <w:color w:val="000000" w:themeColor="text1"/>
          <w:lang w:val="en-GB" w:eastAsia="en-GB"/>
        </w:rPr>
        <w:t xml:space="preserve">Occasions when individual pupils, for a limited duration, are unable to physically attend school but are able to continue learning, for example because: </w:t>
      </w:r>
      <w:r w:rsidRPr="008F3C0E">
        <w:rPr>
          <w:rFonts w:cs="Arial"/>
          <w:color w:val="000000" w:themeColor="text1"/>
          <w:lang w:val="en-GB" w:eastAsia="en-GB"/>
        </w:rPr>
        <w:tab/>
      </w:r>
    </w:p>
    <w:p w14:paraId="14AC5E6E" w14:textId="77777777" w:rsidR="00FB06C1" w:rsidRPr="008F3C0E" w:rsidRDefault="00FB06C1" w:rsidP="00475CCE">
      <w:pPr>
        <w:pStyle w:val="ListParagraph"/>
        <w:numPr>
          <w:ilvl w:val="1"/>
          <w:numId w:val="45"/>
        </w:numPr>
        <w:pBdr>
          <w:left w:val="none" w:sz="0" w:space="7" w:color="auto"/>
        </w:pBdr>
        <w:spacing w:after="0"/>
        <w:ind w:hanging="357"/>
        <w:rPr>
          <w:rFonts w:eastAsia="Times New Roman" w:cs="Arial"/>
          <w:color w:val="000000" w:themeColor="text1"/>
          <w:lang w:val="en-GB" w:eastAsia="en-GB"/>
        </w:rPr>
      </w:pPr>
      <w:r w:rsidRPr="008F3C0E">
        <w:rPr>
          <w:rFonts w:cs="Arial"/>
          <w:color w:val="000000" w:themeColor="text1"/>
          <w:lang w:val="en-GB" w:eastAsia="en-GB"/>
        </w:rPr>
        <w:t>They have an infectious illness</w:t>
      </w:r>
    </w:p>
    <w:p w14:paraId="33AF62A0" w14:textId="77777777" w:rsidR="00FB06C1" w:rsidRPr="008F3C0E" w:rsidRDefault="00FB06C1" w:rsidP="00475CCE">
      <w:pPr>
        <w:pStyle w:val="ListParagraph"/>
        <w:numPr>
          <w:ilvl w:val="1"/>
          <w:numId w:val="45"/>
        </w:numPr>
        <w:pBdr>
          <w:left w:val="none" w:sz="0" w:space="7" w:color="auto"/>
        </w:pBdr>
        <w:spacing w:after="0"/>
        <w:ind w:hanging="357"/>
        <w:rPr>
          <w:rFonts w:eastAsia="Times New Roman" w:cs="Arial"/>
          <w:color w:val="000000" w:themeColor="text1"/>
          <w:lang w:val="en-GB" w:eastAsia="en-GB"/>
        </w:rPr>
      </w:pPr>
      <w:r w:rsidRPr="008F3C0E">
        <w:rPr>
          <w:rFonts w:cs="Arial"/>
          <w:color w:val="000000" w:themeColor="text1"/>
          <w:lang w:val="en-GB" w:eastAsia="en-GB"/>
        </w:rPr>
        <w:t>They are preparing for or recovering from some types of operation</w:t>
      </w:r>
    </w:p>
    <w:p w14:paraId="6A676499" w14:textId="77777777" w:rsidR="00FB06C1" w:rsidRPr="008F3C0E" w:rsidRDefault="00FB06C1" w:rsidP="00F604BF">
      <w:pPr>
        <w:pStyle w:val="ListParagraph"/>
        <w:numPr>
          <w:ilvl w:val="1"/>
          <w:numId w:val="45"/>
        </w:numPr>
        <w:pBdr>
          <w:left w:val="none" w:sz="0" w:space="7" w:color="auto"/>
        </w:pBdr>
        <w:rPr>
          <w:rFonts w:eastAsia="Times New Roman" w:cs="Arial"/>
          <w:color w:val="000000" w:themeColor="text1"/>
          <w:lang w:val="en-GB" w:eastAsia="en-GB"/>
        </w:rPr>
      </w:pPr>
      <w:r w:rsidRPr="008F3C0E">
        <w:rPr>
          <w:rFonts w:cs="Arial"/>
          <w:color w:val="000000" w:themeColor="text1"/>
          <w:lang w:val="en-GB" w:eastAsia="en-GB"/>
        </w:rPr>
        <w:t>They are recovering from injury and attendance in school may inhibit such recovery</w:t>
      </w:r>
    </w:p>
    <w:p w14:paraId="1B8B1E92" w14:textId="77777777" w:rsidR="00FB06C1" w:rsidRPr="008F3C0E" w:rsidRDefault="00FB06C1" w:rsidP="00F604BF">
      <w:pPr>
        <w:pStyle w:val="ListParagraph"/>
        <w:numPr>
          <w:ilvl w:val="1"/>
          <w:numId w:val="45"/>
        </w:numPr>
        <w:pBdr>
          <w:left w:val="none" w:sz="0" w:space="7" w:color="auto"/>
        </w:pBdr>
        <w:rPr>
          <w:rFonts w:eastAsia="Times New Roman" w:cs="Arial"/>
          <w:color w:val="000000" w:themeColor="text1"/>
          <w:lang w:val="en-GB" w:eastAsia="en-GB"/>
        </w:rPr>
      </w:pPr>
      <w:r w:rsidRPr="008F3C0E">
        <w:rPr>
          <w:rFonts w:cs="Arial"/>
          <w:color w:val="000000" w:themeColor="text1"/>
          <w:lang w:val="en-GB" w:eastAsia="en-GB"/>
        </w:rPr>
        <w:t>Their attendance has been affected by a special educational need or disability (SEND) or a mental health issue</w:t>
      </w:r>
    </w:p>
    <w:p w14:paraId="526D3014" w14:textId="408097B9" w:rsidR="00FB06C1" w:rsidRPr="008F3C0E" w:rsidRDefault="00FB06C1" w:rsidP="00475CCE">
      <w:pPr>
        <w:pBdr>
          <w:left w:val="none" w:sz="0" w:space="7" w:color="auto"/>
        </w:pBdr>
        <w:rPr>
          <w:rFonts w:eastAsia="Times New Roman" w:cs="Arial"/>
          <w:color w:val="000000" w:themeColor="text1"/>
          <w:lang w:val="en-GB" w:eastAsia="en-GB"/>
        </w:rPr>
      </w:pPr>
      <w:r w:rsidRPr="008F3C0E">
        <w:rPr>
          <w:rFonts w:cs="Arial"/>
          <w:color w:val="000000" w:themeColor="text1"/>
          <w:lang w:eastAsia="en-GB"/>
        </w:rPr>
        <w:t>The school will consider providing pupils with remote education on a case-by-case basis.</w:t>
      </w:r>
      <w:r w:rsidR="00475CCE" w:rsidRPr="008F3C0E">
        <w:rPr>
          <w:rFonts w:eastAsia="Times New Roman" w:cs="Arial"/>
          <w:color w:val="000000" w:themeColor="text1"/>
          <w:lang w:val="en-GB" w:eastAsia="en-GB"/>
        </w:rPr>
        <w:t xml:space="preserve"> </w:t>
      </w:r>
      <w:r w:rsidRPr="008F3C0E">
        <w:rPr>
          <w:rFonts w:cs="Arial"/>
          <w:color w:val="000000" w:themeColor="text1"/>
          <w:lang w:eastAsia="en-GB"/>
        </w:rPr>
        <w:t>In the limited circumstances when</w:t>
      </w:r>
      <w:r w:rsidRPr="008F3C0E">
        <w:rPr>
          <w:rFonts w:cs="Arial"/>
          <w:color w:val="000000" w:themeColor="text1"/>
          <w:lang w:val="en-GB" w:eastAsia="en-GB"/>
        </w:rPr>
        <w:t xml:space="preserve"> remote learning is used, we will:</w:t>
      </w:r>
    </w:p>
    <w:p w14:paraId="41DA4D3A" w14:textId="77777777" w:rsidR="00FB06C1" w:rsidRPr="008F3C0E" w:rsidRDefault="00FB06C1" w:rsidP="00F604BF">
      <w:pPr>
        <w:numPr>
          <w:ilvl w:val="0"/>
          <w:numId w:val="50"/>
        </w:numPr>
        <w:spacing w:after="0"/>
        <w:rPr>
          <w:rFonts w:eastAsia="Times New Roman" w:cs="Arial"/>
          <w:color w:val="000000" w:themeColor="text1"/>
          <w:lang w:val="en-GB" w:eastAsia="en-GB"/>
        </w:rPr>
      </w:pPr>
      <w:r w:rsidRPr="008F3C0E">
        <w:rPr>
          <w:rFonts w:cs="Arial"/>
          <w:color w:val="000000" w:themeColor="text1"/>
          <w:lang w:val="en-GB" w:eastAsia="en-GB"/>
        </w:rPr>
        <w:t>Gain mutual agreement of remote education by the school, parents/carers, pupils, and if appropriate, a relevant medical professional. I</w:t>
      </w:r>
      <w:r w:rsidR="0007300C" w:rsidRPr="008F3C0E">
        <w:rPr>
          <w:rFonts w:cs="Arial"/>
          <w:color w:val="000000" w:themeColor="text1"/>
          <w:lang w:val="en-GB" w:eastAsia="en-GB"/>
        </w:rPr>
        <w:t>f</w:t>
      </w:r>
      <w:r w:rsidRPr="008F3C0E">
        <w:rPr>
          <w:rFonts w:cs="Arial"/>
          <w:color w:val="000000" w:themeColor="text1"/>
          <w:lang w:val="en-GB" w:eastAsia="en-GB"/>
        </w:rPr>
        <w:t xml:space="preserve"> the pupil has an education, health and care (EHC) plan or social worker, the local authority </w:t>
      </w:r>
      <w:r w:rsidR="0007300C" w:rsidRPr="008F3C0E">
        <w:rPr>
          <w:rFonts w:cs="Arial"/>
          <w:color w:val="000000" w:themeColor="text1"/>
          <w:lang w:val="en-GB" w:eastAsia="en-GB"/>
        </w:rPr>
        <w:t xml:space="preserve">(LA) </w:t>
      </w:r>
      <w:r w:rsidRPr="008F3C0E">
        <w:rPr>
          <w:rFonts w:cs="Arial"/>
          <w:color w:val="000000" w:themeColor="text1"/>
          <w:lang w:val="en-GB" w:eastAsia="en-GB"/>
        </w:rPr>
        <w:t>will also be involved in the decision</w:t>
      </w:r>
    </w:p>
    <w:p w14:paraId="6ED17B5D" w14:textId="77777777" w:rsidR="00FB06C1" w:rsidRPr="008F3C0E" w:rsidRDefault="00FB06C1" w:rsidP="00F604BF">
      <w:pPr>
        <w:numPr>
          <w:ilvl w:val="0"/>
          <w:numId w:val="50"/>
        </w:numPr>
        <w:spacing w:after="0"/>
        <w:rPr>
          <w:rFonts w:eastAsia="Times New Roman" w:cs="Arial"/>
          <w:color w:val="000000" w:themeColor="text1"/>
          <w:lang w:val="en-GB" w:eastAsia="en-GB"/>
        </w:rPr>
      </w:pPr>
      <w:r w:rsidRPr="008F3C0E">
        <w:rPr>
          <w:rFonts w:cs="Arial"/>
          <w:color w:val="000000" w:themeColor="text1"/>
          <w:lang w:val="en-GB" w:eastAsia="en-GB"/>
        </w:rPr>
        <w:t>Put formal arrangements in place to regularly review it and identify how to reintegrate the pupil back into school</w:t>
      </w:r>
    </w:p>
    <w:p w14:paraId="7576A20E" w14:textId="77777777" w:rsidR="00FB06C1" w:rsidRPr="008F3C0E" w:rsidRDefault="00FB06C1" w:rsidP="00F604BF">
      <w:pPr>
        <w:numPr>
          <w:ilvl w:val="0"/>
          <w:numId w:val="50"/>
        </w:numPr>
        <w:spacing w:after="0"/>
        <w:rPr>
          <w:rFonts w:eastAsia="Times New Roman" w:cs="Arial"/>
          <w:color w:val="000000" w:themeColor="text1"/>
          <w:lang w:val="en-GB" w:eastAsia="en-GB"/>
        </w:rPr>
      </w:pPr>
      <w:r w:rsidRPr="008F3C0E">
        <w:rPr>
          <w:rFonts w:cs="Arial"/>
          <w:color w:val="000000" w:themeColor="text1"/>
          <w:lang w:val="en-GB" w:eastAsia="en-GB"/>
        </w:rPr>
        <w:t xml:space="preserve">Identify what other support and flexibilities can be put in place to help reintegrate the pupil back into school at the earliest opportunity </w:t>
      </w:r>
    </w:p>
    <w:p w14:paraId="6333FC47" w14:textId="77777777" w:rsidR="00FB06C1" w:rsidRPr="008F3C0E" w:rsidRDefault="00FB06C1" w:rsidP="00F604BF">
      <w:pPr>
        <w:numPr>
          <w:ilvl w:val="0"/>
          <w:numId w:val="50"/>
        </w:numPr>
        <w:spacing w:after="0"/>
        <w:rPr>
          <w:rFonts w:eastAsia="Times New Roman" w:cs="Arial"/>
          <w:color w:val="000000" w:themeColor="text1"/>
          <w:lang w:val="en-GB" w:eastAsia="en-GB"/>
        </w:rPr>
      </w:pPr>
      <w:r w:rsidRPr="008F3C0E">
        <w:rPr>
          <w:rFonts w:cs="Arial"/>
          <w:color w:val="000000" w:themeColor="text1"/>
          <w:lang w:val="en-GB" w:eastAsia="en-GB"/>
        </w:rPr>
        <w:t>Set a time limit with an aim that the pupil returns to in-person education with appropriate support</w:t>
      </w:r>
    </w:p>
    <w:p w14:paraId="5C62201C" w14:textId="77777777" w:rsidR="00FB06C1" w:rsidRPr="008F3C0E" w:rsidRDefault="00FB06C1" w:rsidP="00F604BF">
      <w:pPr>
        <w:pStyle w:val="ListParagraph"/>
        <w:numPr>
          <w:ilvl w:val="0"/>
          <w:numId w:val="50"/>
        </w:numPr>
        <w:spacing w:after="0"/>
        <w:rPr>
          <w:rFonts w:cs="Arial"/>
          <w:color w:val="000000" w:themeColor="text1"/>
          <w:lang w:val="en-GB" w:eastAsia="en-GB"/>
        </w:rPr>
      </w:pPr>
      <w:r w:rsidRPr="008F3C0E">
        <w:rPr>
          <w:rFonts w:cs="Arial"/>
          <w:color w:val="000000" w:themeColor="text1"/>
          <w:lang w:val="en-GB" w:eastAsia="en-GB"/>
        </w:rPr>
        <w:t>Remote education will not be used as a justification for sending pupils home due to misbehaviour. This would count as a suspension, even if the pupil is asked to access online education while suspended.</w:t>
      </w:r>
    </w:p>
    <w:p w14:paraId="3B76B6BA" w14:textId="77777777" w:rsidR="00FB06C1" w:rsidRPr="008F3C0E" w:rsidRDefault="00FB06C1" w:rsidP="00FB06C1">
      <w:pPr>
        <w:rPr>
          <w:rFonts w:cs="Arial"/>
          <w:color w:val="000000" w:themeColor="text1"/>
          <w:lang w:val="en-GB" w:eastAsia="en-GB"/>
        </w:rPr>
      </w:pPr>
    </w:p>
    <w:p w14:paraId="544CCE44" w14:textId="189045D2" w:rsidR="00FB06C1" w:rsidRPr="008F3C0E" w:rsidRDefault="00FB06C1" w:rsidP="00FB06C1">
      <w:pPr>
        <w:pStyle w:val="Heading1"/>
        <w:rPr>
          <w:color w:val="000000" w:themeColor="text1"/>
          <w:szCs w:val="28"/>
          <w:lang w:eastAsia="en-GB"/>
        </w:rPr>
      </w:pPr>
      <w:r w:rsidRPr="008F3C0E">
        <w:rPr>
          <w:rFonts w:eastAsia="Arial"/>
          <w:color w:val="000000" w:themeColor="text1"/>
          <w:szCs w:val="28"/>
          <w:lang w:eastAsia="en-GB"/>
        </w:rPr>
        <w:t>Roles and responsibilities</w:t>
      </w:r>
      <w:bookmarkEnd w:id="1"/>
    </w:p>
    <w:p w14:paraId="68585A5D" w14:textId="551C92FC" w:rsidR="00FB06C1" w:rsidRPr="008F3C0E" w:rsidRDefault="00FB06C1" w:rsidP="00475CCE">
      <w:pPr>
        <w:shd w:val="clear" w:color="auto" w:fill="FFFFFF" w:themeFill="background1"/>
        <w:spacing w:before="240"/>
        <w:rPr>
          <w:rFonts w:cs="Arial"/>
          <w:color w:val="000000" w:themeColor="text1"/>
          <w:sz w:val="24"/>
          <w:lang w:val="en-GB" w:eastAsia="en-GB"/>
        </w:rPr>
      </w:pPr>
      <w:r w:rsidRPr="008F3C0E">
        <w:rPr>
          <w:rFonts w:cs="Arial"/>
          <w:b/>
          <w:bCs/>
          <w:color w:val="000000" w:themeColor="text1"/>
          <w:sz w:val="24"/>
          <w:lang w:val="en-GB" w:eastAsia="en-GB"/>
        </w:rPr>
        <w:t>Teachers</w:t>
      </w:r>
    </w:p>
    <w:p w14:paraId="539C00DD" w14:textId="4836D795" w:rsidR="00FB06C1" w:rsidRPr="008F3C0E" w:rsidRDefault="00FB06C1" w:rsidP="00475CCE">
      <w:pPr>
        <w:shd w:val="clear" w:color="auto" w:fill="FFFFFF" w:themeFill="background1"/>
        <w:rPr>
          <w:rFonts w:cs="Arial"/>
          <w:color w:val="000000" w:themeColor="text1"/>
          <w:lang w:val="en-GB" w:eastAsia="en-GB"/>
        </w:rPr>
      </w:pPr>
      <w:r w:rsidRPr="008F3C0E">
        <w:rPr>
          <w:rFonts w:cs="Arial"/>
          <w:color w:val="000000" w:themeColor="text1"/>
          <w:lang w:val="en-GB" w:eastAsia="en-GB"/>
        </w:rPr>
        <w:t>When providing remote learning, teachers must be available between</w:t>
      </w:r>
      <w:r w:rsidR="00475CCE" w:rsidRPr="008F3C0E">
        <w:rPr>
          <w:rFonts w:cs="Arial"/>
          <w:color w:val="000000" w:themeColor="text1"/>
          <w:lang w:val="en-GB" w:eastAsia="en-GB"/>
        </w:rPr>
        <w:t xml:space="preserve"> 8:45 -15:15. They may also be required to assist with the key worker/vulnerable rota in school. </w:t>
      </w:r>
      <w:r w:rsidRPr="008F3C0E">
        <w:rPr>
          <w:rFonts w:cs="Arial"/>
          <w:color w:val="000000" w:themeColor="text1"/>
          <w:lang w:val="en-GB" w:eastAsia="en-GB"/>
        </w:rPr>
        <w:t>If they’re unable to work for any reason during this</w:t>
      </w:r>
      <w:r w:rsidR="00475CCE" w:rsidRPr="008F3C0E">
        <w:rPr>
          <w:rFonts w:cs="Arial"/>
          <w:color w:val="000000" w:themeColor="text1"/>
          <w:lang w:val="en-GB" w:eastAsia="en-GB"/>
        </w:rPr>
        <w:t xml:space="preserve"> </w:t>
      </w:r>
      <w:r w:rsidRPr="008F3C0E">
        <w:rPr>
          <w:rFonts w:cs="Arial"/>
          <w:color w:val="000000" w:themeColor="text1"/>
          <w:lang w:val="en-GB" w:eastAsia="en-GB"/>
        </w:rPr>
        <w:t xml:space="preserve">time, for example due to sickness or caring for a dependent, they should report this using the normal absence procedure. </w:t>
      </w:r>
    </w:p>
    <w:p w14:paraId="22D9EEC3" w14:textId="77777777" w:rsidR="00FB06C1" w:rsidRPr="008F3C0E" w:rsidRDefault="00FB06C1" w:rsidP="00475CCE">
      <w:pPr>
        <w:spacing w:after="0"/>
        <w:rPr>
          <w:rFonts w:cs="Arial"/>
          <w:color w:val="000000" w:themeColor="text1"/>
          <w:lang w:val="en-GB" w:eastAsia="en-GB"/>
        </w:rPr>
      </w:pPr>
      <w:r w:rsidRPr="008F3C0E">
        <w:rPr>
          <w:rFonts w:cs="Arial"/>
          <w:color w:val="000000" w:themeColor="text1"/>
          <w:lang w:val="en-GB" w:eastAsia="en-GB"/>
        </w:rPr>
        <w:t>When providing remote learning, teachers should:</w:t>
      </w:r>
    </w:p>
    <w:p w14:paraId="1DA96577" w14:textId="00E6D3AA" w:rsidR="00FB06C1" w:rsidRPr="008F3C0E" w:rsidRDefault="00FB06C1" w:rsidP="00475CCE">
      <w:pPr>
        <w:pStyle w:val="ListParagraph"/>
        <w:numPr>
          <w:ilvl w:val="0"/>
          <w:numId w:val="51"/>
        </w:numPr>
        <w:spacing w:after="0"/>
        <w:rPr>
          <w:rFonts w:eastAsia="Times New Roman" w:cs="Arial"/>
          <w:color w:val="000000" w:themeColor="text1"/>
          <w:lang w:val="en-GB" w:eastAsia="en-GB"/>
        </w:rPr>
      </w:pPr>
      <w:r w:rsidRPr="008F3C0E">
        <w:rPr>
          <w:rFonts w:cs="Arial"/>
          <w:color w:val="000000" w:themeColor="text1"/>
          <w:lang w:val="en-GB" w:eastAsia="en-GB"/>
        </w:rPr>
        <w:t xml:space="preserve">Provide pupils with access to </w:t>
      </w:r>
      <w:r w:rsidR="00A0627C" w:rsidRPr="008F3C0E">
        <w:rPr>
          <w:rFonts w:cs="Arial"/>
          <w:color w:val="000000" w:themeColor="text1"/>
          <w:lang w:val="en-GB" w:eastAsia="en-GB"/>
        </w:rPr>
        <w:t xml:space="preserve">work on google classrooms </w:t>
      </w:r>
      <w:r w:rsidRPr="008F3C0E">
        <w:rPr>
          <w:rFonts w:cs="Arial"/>
          <w:color w:val="000000" w:themeColor="text1"/>
          <w:lang w:val="en-GB" w:eastAsia="en-GB"/>
        </w:rPr>
        <w:t>as soon as reasonably practicable, though in proportion to the length of absence and disruption to the learning of all learners</w:t>
      </w:r>
    </w:p>
    <w:p w14:paraId="06A649AB" w14:textId="77777777" w:rsidR="00FB06C1" w:rsidRPr="008F3C0E" w:rsidRDefault="00FB06C1" w:rsidP="00A0627C">
      <w:pPr>
        <w:pStyle w:val="ListParagraph"/>
        <w:numPr>
          <w:ilvl w:val="0"/>
          <w:numId w:val="51"/>
        </w:numPr>
        <w:rPr>
          <w:rFonts w:eastAsia="Times New Roman" w:cs="Arial"/>
          <w:color w:val="000000" w:themeColor="text1"/>
          <w:lang w:val="en-GB" w:eastAsia="en-GB"/>
        </w:rPr>
      </w:pPr>
      <w:r w:rsidRPr="008F3C0E">
        <w:rPr>
          <w:rFonts w:cs="Arial"/>
          <w:color w:val="000000" w:themeColor="text1"/>
          <w:lang w:val="en-GB" w:eastAsia="en-GB"/>
        </w:rPr>
        <w:t>Make reasonable adjustments for pupils with SEND to access remote education, where required, informed by relevant considerations including the support families will require and the types of services that pupils can access remotely</w:t>
      </w:r>
    </w:p>
    <w:p w14:paraId="042D4981" w14:textId="77777777" w:rsidR="00E8081C" w:rsidRPr="008F3C0E" w:rsidRDefault="00FB06C1" w:rsidP="00475CCE">
      <w:pPr>
        <w:spacing w:after="0"/>
        <w:rPr>
          <w:rFonts w:cs="Arial"/>
          <w:color w:val="000000" w:themeColor="text1"/>
          <w:lang w:val="en-GB" w:eastAsia="en-GB"/>
        </w:rPr>
      </w:pPr>
      <w:r w:rsidRPr="008F3C0E">
        <w:rPr>
          <w:rFonts w:cs="Arial"/>
          <w:color w:val="000000" w:themeColor="text1"/>
          <w:lang w:val="en-GB" w:eastAsia="en-GB"/>
        </w:rPr>
        <w:t>They are also responsible for</w:t>
      </w:r>
      <w:r w:rsidR="00E8081C" w:rsidRPr="008F3C0E">
        <w:rPr>
          <w:rFonts w:cs="Arial"/>
          <w:color w:val="000000" w:themeColor="text1"/>
          <w:lang w:val="en-GB" w:eastAsia="en-GB"/>
        </w:rPr>
        <w:t>:</w:t>
      </w:r>
    </w:p>
    <w:p w14:paraId="23B9E323" w14:textId="71ABC288" w:rsidR="00475CCE" w:rsidRPr="008F3C0E" w:rsidRDefault="00475CCE" w:rsidP="00475CCE">
      <w:pPr>
        <w:pStyle w:val="ListParagraph"/>
        <w:numPr>
          <w:ilvl w:val="0"/>
          <w:numId w:val="59"/>
        </w:numPr>
        <w:spacing w:after="0"/>
        <w:rPr>
          <w:rFonts w:cs="Arial"/>
          <w:color w:val="000000" w:themeColor="text1"/>
          <w:lang w:val="en-GB" w:eastAsia="en-GB"/>
        </w:rPr>
      </w:pPr>
      <w:r w:rsidRPr="008F3C0E">
        <w:rPr>
          <w:rFonts w:cs="Arial"/>
          <w:color w:val="000000" w:themeColor="text1"/>
          <w:lang w:val="en-GB" w:eastAsia="en-GB"/>
        </w:rPr>
        <w:t>Setting work on google classrooms</w:t>
      </w:r>
    </w:p>
    <w:p w14:paraId="7DE8C21D" w14:textId="5608B0C8" w:rsidR="00475CCE" w:rsidRPr="008F3C0E" w:rsidRDefault="00475CCE" w:rsidP="00475CCE">
      <w:pPr>
        <w:pStyle w:val="ListParagraph"/>
        <w:numPr>
          <w:ilvl w:val="0"/>
          <w:numId w:val="59"/>
        </w:numPr>
        <w:rPr>
          <w:rFonts w:cs="Arial"/>
          <w:color w:val="000000" w:themeColor="text1"/>
          <w:lang w:val="en-GB" w:eastAsia="en-GB"/>
        </w:rPr>
      </w:pPr>
      <w:r w:rsidRPr="008F3C0E">
        <w:rPr>
          <w:rFonts w:cs="Arial"/>
          <w:color w:val="000000" w:themeColor="text1"/>
          <w:lang w:val="en-GB" w:eastAsia="en-GB"/>
        </w:rPr>
        <w:t>Providing feedback on work</w:t>
      </w:r>
    </w:p>
    <w:p w14:paraId="1C1DADFE" w14:textId="5C3DEC00" w:rsidR="00475CCE" w:rsidRPr="008F3C0E" w:rsidRDefault="00475CCE" w:rsidP="00475CCE">
      <w:pPr>
        <w:pStyle w:val="ListParagraph"/>
        <w:numPr>
          <w:ilvl w:val="0"/>
          <w:numId w:val="59"/>
        </w:numPr>
        <w:rPr>
          <w:rFonts w:cs="Arial"/>
          <w:color w:val="000000" w:themeColor="text1"/>
          <w:lang w:val="en-GB" w:eastAsia="en-GB"/>
        </w:rPr>
      </w:pPr>
      <w:r w:rsidRPr="008F3C0E">
        <w:rPr>
          <w:rFonts w:cs="Arial"/>
          <w:color w:val="000000" w:themeColor="text1"/>
          <w:lang w:val="en-GB" w:eastAsia="en-GB"/>
        </w:rPr>
        <w:t>Replying to messages on google classroom</w:t>
      </w:r>
    </w:p>
    <w:p w14:paraId="229F4C1C" w14:textId="30FA2C82" w:rsidR="00475CCE" w:rsidRPr="008F3C0E" w:rsidRDefault="00475CCE" w:rsidP="00475CCE">
      <w:pPr>
        <w:pStyle w:val="ListParagraph"/>
        <w:numPr>
          <w:ilvl w:val="0"/>
          <w:numId w:val="59"/>
        </w:numPr>
        <w:rPr>
          <w:rFonts w:cs="Arial"/>
          <w:color w:val="000000" w:themeColor="text1"/>
          <w:lang w:val="en-GB" w:eastAsia="en-GB"/>
        </w:rPr>
      </w:pPr>
      <w:r w:rsidRPr="008F3C0E">
        <w:rPr>
          <w:rFonts w:cs="Arial"/>
          <w:color w:val="000000" w:themeColor="text1"/>
          <w:lang w:val="en-GB" w:eastAsia="en-GB"/>
        </w:rPr>
        <w:t>Deliver live sessions on google classroom</w:t>
      </w:r>
    </w:p>
    <w:p w14:paraId="2BCE99EA" w14:textId="04D7D4E8" w:rsidR="00A0627C" w:rsidRPr="008F3C0E" w:rsidRDefault="00475CCE" w:rsidP="00475CCE">
      <w:pPr>
        <w:pStyle w:val="ListParagraph"/>
        <w:numPr>
          <w:ilvl w:val="0"/>
          <w:numId w:val="59"/>
        </w:numPr>
        <w:rPr>
          <w:rFonts w:cs="Arial"/>
          <w:color w:val="000000" w:themeColor="text1"/>
          <w:sz w:val="24"/>
          <w:lang w:val="en-GB" w:eastAsia="en-GB"/>
        </w:rPr>
      </w:pPr>
      <w:r w:rsidRPr="008F3C0E">
        <w:rPr>
          <w:rFonts w:cs="Arial"/>
          <w:color w:val="000000" w:themeColor="text1"/>
          <w:lang w:val="en-GB" w:eastAsia="en-GB"/>
        </w:rPr>
        <w:t xml:space="preserve">Attending virtual meetings </w:t>
      </w:r>
    </w:p>
    <w:p w14:paraId="1DB3D49C" w14:textId="77777777" w:rsidR="00A0627C" w:rsidRPr="008F3C0E" w:rsidRDefault="00A0627C" w:rsidP="00A0627C">
      <w:pPr>
        <w:pStyle w:val="ListParagraph"/>
        <w:pBdr>
          <w:left w:val="none" w:sz="0" w:space="7" w:color="auto"/>
        </w:pBdr>
        <w:shd w:val="clear" w:color="auto" w:fill="FFFFFF" w:themeFill="background1"/>
        <w:spacing w:after="0"/>
        <w:ind w:left="567"/>
        <w:rPr>
          <w:rFonts w:cs="Arial"/>
          <w:color w:val="000000" w:themeColor="text1"/>
          <w:sz w:val="24"/>
          <w:lang w:val="en-GB" w:eastAsia="en-GB"/>
        </w:rPr>
      </w:pPr>
    </w:p>
    <w:p w14:paraId="730B90B8" w14:textId="5074ED82" w:rsidR="00FB06C1" w:rsidRPr="008F3C0E" w:rsidRDefault="00FB06C1" w:rsidP="00A0627C">
      <w:pPr>
        <w:pBdr>
          <w:left w:val="none" w:sz="0" w:space="7" w:color="auto"/>
        </w:pBdr>
        <w:shd w:val="clear" w:color="auto" w:fill="FFFFFF" w:themeFill="background1"/>
        <w:spacing w:after="0"/>
        <w:rPr>
          <w:rFonts w:cs="Arial"/>
          <w:color w:val="000000" w:themeColor="text1"/>
          <w:sz w:val="24"/>
          <w:lang w:val="en-GB" w:eastAsia="en-GB"/>
        </w:rPr>
      </w:pPr>
      <w:r w:rsidRPr="008F3C0E">
        <w:rPr>
          <w:rFonts w:cs="Arial"/>
          <w:b/>
          <w:bCs/>
          <w:color w:val="000000" w:themeColor="text1"/>
          <w:sz w:val="24"/>
          <w:lang w:val="en-GB" w:eastAsia="en-GB"/>
        </w:rPr>
        <w:t>Teaching assistants</w:t>
      </w:r>
    </w:p>
    <w:p w14:paraId="47EBC42E" w14:textId="520C63E7" w:rsidR="00FB06C1" w:rsidRPr="008F3C0E" w:rsidRDefault="00A0627C" w:rsidP="00475CCE">
      <w:pPr>
        <w:jc w:val="both"/>
        <w:rPr>
          <w:rFonts w:cs="Arial"/>
          <w:color w:val="000000" w:themeColor="text1"/>
          <w:lang w:val="en-GB" w:eastAsia="en-GB"/>
        </w:rPr>
      </w:pPr>
      <w:r w:rsidRPr="008F3C0E">
        <w:rPr>
          <w:rFonts w:cs="Arial"/>
          <w:color w:val="000000" w:themeColor="text1"/>
          <w:lang w:eastAsia="en-GB"/>
        </w:rPr>
        <w:t>Teaching Assistants will be directed by</w:t>
      </w:r>
      <w:r w:rsidRPr="008F3C0E">
        <w:rPr>
          <w:rFonts w:cs="Arial"/>
          <w:color w:val="000000" w:themeColor="text1"/>
          <w:lang w:eastAsia="en-GB"/>
        </w:rPr>
        <w:t xml:space="preserve"> the headteacher</w:t>
      </w:r>
      <w:r w:rsidRPr="008F3C0E">
        <w:rPr>
          <w:rFonts w:cs="Arial"/>
          <w:color w:val="000000" w:themeColor="text1"/>
          <w:lang w:eastAsia="en-GB"/>
        </w:rPr>
        <w:t xml:space="preserve">. In the event of the school closure, TAs will assist with the key worker/vulnerable </w:t>
      </w:r>
      <w:proofErr w:type="spellStart"/>
      <w:r w:rsidRPr="008F3C0E">
        <w:rPr>
          <w:rFonts w:cs="Arial"/>
          <w:color w:val="000000" w:themeColor="text1"/>
          <w:lang w:eastAsia="en-GB"/>
        </w:rPr>
        <w:t>rota</w:t>
      </w:r>
      <w:proofErr w:type="spellEnd"/>
      <w:r w:rsidRPr="008F3C0E">
        <w:rPr>
          <w:rFonts w:cs="Arial"/>
          <w:color w:val="000000" w:themeColor="text1"/>
          <w:lang w:eastAsia="en-GB"/>
        </w:rPr>
        <w:t xml:space="preserve"> in school. TAs will also be asked to complete online training at home as part of their continued professional development.</w:t>
      </w:r>
    </w:p>
    <w:p w14:paraId="3AD1FCF7" w14:textId="40616C5C" w:rsidR="00FB06C1" w:rsidRPr="008F3C0E" w:rsidRDefault="00FB06C1" w:rsidP="00475CCE">
      <w:pPr>
        <w:jc w:val="both"/>
        <w:rPr>
          <w:rFonts w:cs="Arial"/>
          <w:color w:val="000000" w:themeColor="text1"/>
          <w:lang w:val="en-GB" w:eastAsia="en-GB"/>
        </w:rPr>
      </w:pPr>
      <w:r w:rsidRPr="008F3C0E">
        <w:rPr>
          <w:rFonts w:cs="Arial"/>
          <w:color w:val="000000" w:themeColor="text1"/>
          <w:lang w:val="en-GB" w:eastAsia="en-GB"/>
        </w:rPr>
        <w:t xml:space="preserve">If they’re unable to work for any reason during this time, for example due to sickness or caring for a dependent, they should report this using the normal absence procedure. </w:t>
      </w:r>
    </w:p>
    <w:p w14:paraId="24E26AEC" w14:textId="77777777" w:rsidR="00FB06C1" w:rsidRPr="008F3C0E" w:rsidRDefault="00FB06C1" w:rsidP="00475CCE">
      <w:pPr>
        <w:jc w:val="both"/>
        <w:rPr>
          <w:rFonts w:cs="Arial"/>
          <w:color w:val="000000" w:themeColor="text1"/>
          <w:lang w:val="en-GB" w:eastAsia="en-GB"/>
        </w:rPr>
      </w:pPr>
      <w:r w:rsidRPr="008F3C0E">
        <w:rPr>
          <w:rFonts w:cs="Arial"/>
          <w:color w:val="000000" w:themeColor="text1"/>
          <w:lang w:val="en-GB" w:eastAsia="en-GB"/>
        </w:rPr>
        <w:t>When assisting with remote learning, teaching assistants are responsible for:</w:t>
      </w:r>
    </w:p>
    <w:p w14:paraId="3C320274" w14:textId="4CE6B087" w:rsidR="00FB06C1" w:rsidRPr="008F3C0E" w:rsidRDefault="00A0627C" w:rsidP="00475CCE">
      <w:pPr>
        <w:spacing w:before="240"/>
        <w:jc w:val="both"/>
        <w:rPr>
          <w:rFonts w:cs="Arial"/>
          <w:color w:val="000000" w:themeColor="text1"/>
          <w:sz w:val="24"/>
          <w:lang w:val="en-GB" w:eastAsia="en-GB"/>
        </w:rPr>
      </w:pPr>
      <w:r w:rsidRPr="008F3C0E">
        <w:rPr>
          <w:rFonts w:cs="Arial"/>
          <w:b/>
          <w:bCs/>
          <w:color w:val="000000" w:themeColor="text1"/>
          <w:sz w:val="24"/>
          <w:lang w:val="en-GB" w:eastAsia="en-GB"/>
        </w:rPr>
        <w:t>Headteacher</w:t>
      </w:r>
    </w:p>
    <w:p w14:paraId="6AE793D0" w14:textId="0338AC3E" w:rsidR="00FB06C1" w:rsidRPr="008F3C0E" w:rsidRDefault="00A0627C" w:rsidP="00A0627C">
      <w:pPr>
        <w:rPr>
          <w:rFonts w:eastAsia="Times New Roman" w:cs="Arial"/>
          <w:color w:val="000000" w:themeColor="text1"/>
          <w:lang w:val="en-GB" w:eastAsia="en-GB"/>
        </w:rPr>
      </w:pPr>
      <w:r w:rsidRPr="008F3C0E">
        <w:rPr>
          <w:rFonts w:cs="Arial"/>
          <w:color w:val="000000" w:themeColor="text1"/>
          <w:lang w:val="en-GB" w:eastAsia="en-GB"/>
        </w:rPr>
        <w:t>The headteacher</w:t>
      </w:r>
      <w:r w:rsidR="00FB06C1" w:rsidRPr="008F3C0E">
        <w:rPr>
          <w:rFonts w:cs="Arial"/>
          <w:color w:val="000000" w:themeColor="text1"/>
          <w:lang w:val="en-GB" w:eastAsia="en-GB"/>
        </w:rPr>
        <w:t xml:space="preserve"> should </w:t>
      </w:r>
      <w:r w:rsidR="00475CCE" w:rsidRPr="008F3C0E">
        <w:rPr>
          <w:rFonts w:cs="Arial"/>
          <w:color w:val="000000" w:themeColor="text1"/>
          <w:lang w:val="en-GB" w:eastAsia="en-GB"/>
        </w:rPr>
        <w:t>work with parents</w:t>
      </w:r>
      <w:r w:rsidR="00FB06C1" w:rsidRPr="008F3C0E">
        <w:rPr>
          <w:rFonts w:cs="Arial"/>
          <w:color w:val="000000" w:themeColor="text1"/>
          <w:lang w:val="en-GB" w:eastAsia="en-GB"/>
        </w:rPr>
        <w:t xml:space="preserve"> to overcome barriers to digital access where possible for pupils by, for example</w:t>
      </w:r>
      <w:r w:rsidRPr="008F3C0E">
        <w:rPr>
          <w:rFonts w:cs="Arial"/>
          <w:color w:val="000000" w:themeColor="text1"/>
          <w:lang w:val="en-GB" w:eastAsia="en-GB"/>
        </w:rPr>
        <w:t xml:space="preserve"> d</w:t>
      </w:r>
      <w:r w:rsidR="00FB06C1" w:rsidRPr="008F3C0E">
        <w:rPr>
          <w:rFonts w:cs="Arial"/>
          <w:color w:val="000000" w:themeColor="text1"/>
          <w:lang w:val="en-GB" w:eastAsia="en-GB"/>
        </w:rPr>
        <w:t>istributing school-owned laptops accompanied by a user agreement or contract (if possible)</w:t>
      </w:r>
      <w:r w:rsidRPr="008F3C0E">
        <w:rPr>
          <w:rFonts w:cs="Arial"/>
          <w:color w:val="000000" w:themeColor="text1"/>
          <w:lang w:val="en-GB" w:eastAsia="en-GB"/>
        </w:rPr>
        <w:t xml:space="preserve"> and p</w:t>
      </w:r>
      <w:r w:rsidR="00FB06C1" w:rsidRPr="008F3C0E">
        <w:rPr>
          <w:rFonts w:cs="Arial"/>
          <w:color w:val="000000" w:themeColor="text1"/>
          <w:lang w:val="en-GB" w:eastAsia="en-GB"/>
        </w:rPr>
        <w:t xml:space="preserve">roviding printed resources, such as textbooks and workbooks, to structure learning, supplemented with other forms of communication to keep pupils on track or answer questions about work </w:t>
      </w:r>
    </w:p>
    <w:p w14:paraId="1C808081" w14:textId="08CE9109" w:rsidR="00475CCE" w:rsidRPr="008F3C0E" w:rsidRDefault="00A0627C" w:rsidP="00475CCE">
      <w:pPr>
        <w:jc w:val="both"/>
        <w:rPr>
          <w:rFonts w:cs="Arial"/>
          <w:color w:val="000000" w:themeColor="text1"/>
          <w:lang w:val="en-GB" w:eastAsia="en-GB"/>
        </w:rPr>
      </w:pPr>
      <w:r w:rsidRPr="008F3C0E">
        <w:rPr>
          <w:rFonts w:cs="Arial"/>
          <w:color w:val="000000" w:themeColor="text1"/>
          <w:lang w:val="en-GB" w:eastAsia="en-GB"/>
        </w:rPr>
        <w:t>The headteacher, supported by the office staff</w:t>
      </w:r>
      <w:r w:rsidR="00475CCE" w:rsidRPr="008F3C0E">
        <w:rPr>
          <w:rFonts w:cs="Arial"/>
          <w:color w:val="000000" w:themeColor="text1"/>
          <w:lang w:val="en-GB" w:eastAsia="en-GB"/>
        </w:rPr>
        <w:t>,</w:t>
      </w:r>
      <w:r w:rsidRPr="008F3C0E">
        <w:rPr>
          <w:rFonts w:cs="Arial"/>
          <w:color w:val="000000" w:themeColor="text1"/>
          <w:lang w:val="en-GB" w:eastAsia="en-GB"/>
        </w:rPr>
        <w:t xml:space="preserve"> will h</w:t>
      </w:r>
      <w:r w:rsidR="00FB06C1" w:rsidRPr="008F3C0E">
        <w:rPr>
          <w:rFonts w:cs="Arial"/>
          <w:color w:val="000000" w:themeColor="text1"/>
          <w:lang w:val="en-GB" w:eastAsia="en-GB"/>
        </w:rPr>
        <w:t>av</w:t>
      </w:r>
      <w:r w:rsidRPr="008F3C0E">
        <w:rPr>
          <w:rFonts w:cs="Arial"/>
          <w:color w:val="000000" w:themeColor="text1"/>
          <w:lang w:val="en-GB" w:eastAsia="en-GB"/>
        </w:rPr>
        <w:t xml:space="preserve">e </w:t>
      </w:r>
      <w:r w:rsidR="00FB06C1" w:rsidRPr="008F3C0E">
        <w:rPr>
          <w:rFonts w:cs="Arial"/>
          <w:color w:val="000000" w:themeColor="text1"/>
          <w:lang w:val="en-GB" w:eastAsia="en-GB"/>
        </w:rPr>
        <w:t xml:space="preserve">systems for checking, ideally on a daily basis, whether pupils learning remotely are engaging in its use, and work with families to rapidly identify effective solutions where engagement is a concern </w:t>
      </w:r>
    </w:p>
    <w:p w14:paraId="19EEDD9D" w14:textId="77777777" w:rsidR="00FB06C1" w:rsidRPr="008F3C0E" w:rsidRDefault="00FB06C1" w:rsidP="00A0627C">
      <w:pPr>
        <w:spacing w:after="0"/>
        <w:rPr>
          <w:rFonts w:cs="Arial"/>
          <w:color w:val="000000" w:themeColor="text1"/>
          <w:lang w:val="en-GB" w:eastAsia="en-GB"/>
        </w:rPr>
      </w:pPr>
      <w:r w:rsidRPr="008F3C0E">
        <w:rPr>
          <w:rFonts w:cs="Arial"/>
          <w:color w:val="000000" w:themeColor="text1"/>
          <w:lang w:val="en-GB" w:eastAsia="en-GB"/>
        </w:rPr>
        <w:t>They are also responsible for:</w:t>
      </w:r>
    </w:p>
    <w:p w14:paraId="1E76CF80" w14:textId="03639A19" w:rsidR="00475CCE" w:rsidRPr="008F3C0E" w:rsidRDefault="00475CCE" w:rsidP="00475CCE">
      <w:pPr>
        <w:pStyle w:val="ListParagraph"/>
        <w:numPr>
          <w:ilvl w:val="0"/>
          <w:numId w:val="60"/>
        </w:numPr>
        <w:spacing w:after="0"/>
        <w:rPr>
          <w:rFonts w:cs="Arial"/>
          <w:color w:val="000000" w:themeColor="text1"/>
          <w:lang w:val="en-GB" w:eastAsia="en-GB"/>
        </w:rPr>
      </w:pPr>
      <w:r w:rsidRPr="008F3C0E">
        <w:rPr>
          <w:rFonts w:cs="Arial"/>
          <w:color w:val="000000" w:themeColor="text1"/>
          <w:lang w:val="en-GB" w:eastAsia="en-GB"/>
        </w:rPr>
        <w:t>Providing information to parents/carers about remote education via email.</w:t>
      </w:r>
    </w:p>
    <w:p w14:paraId="776C64F3" w14:textId="1389E541" w:rsidR="00475CCE" w:rsidRPr="008F3C0E" w:rsidRDefault="00475CCE" w:rsidP="00475CCE">
      <w:pPr>
        <w:pStyle w:val="ListParagraph"/>
        <w:numPr>
          <w:ilvl w:val="0"/>
          <w:numId w:val="60"/>
        </w:numPr>
        <w:spacing w:after="0"/>
        <w:rPr>
          <w:rFonts w:eastAsia="Times New Roman" w:cs="Arial"/>
          <w:color w:val="000000" w:themeColor="text1"/>
          <w:lang w:val="en-GB" w:eastAsia="en-GB"/>
        </w:rPr>
      </w:pPr>
      <w:r w:rsidRPr="008F3C0E">
        <w:rPr>
          <w:rFonts w:cs="Arial"/>
          <w:color w:val="000000" w:themeColor="text1"/>
          <w:lang w:val="en-GB" w:eastAsia="en-GB"/>
        </w:rPr>
        <w:t xml:space="preserve">Working with the catering team to ensure pupils eligible for benefits-related free school meals (FSM) are provided with good quality lunch parcels or food vouchers. </w:t>
      </w:r>
    </w:p>
    <w:p w14:paraId="53E64F0B" w14:textId="4959C5B9" w:rsidR="00FB06C1" w:rsidRPr="008F3C0E" w:rsidRDefault="00FB06C1" w:rsidP="00475CCE">
      <w:pPr>
        <w:spacing w:after="0"/>
        <w:ind w:left="720"/>
        <w:rPr>
          <w:rFonts w:eastAsia="Times New Roman" w:cs="Arial"/>
          <w:color w:val="000000" w:themeColor="text1"/>
          <w:lang w:val="en-GB" w:eastAsia="en-GB"/>
        </w:rPr>
      </w:pPr>
    </w:p>
    <w:p w14:paraId="19F13AB8" w14:textId="122A1855" w:rsidR="00FB06C1" w:rsidRPr="008F3C0E" w:rsidRDefault="00FB06C1" w:rsidP="00A0627C">
      <w:pPr>
        <w:spacing w:before="240" w:after="0"/>
        <w:rPr>
          <w:rFonts w:cs="Arial"/>
          <w:color w:val="000000" w:themeColor="text1"/>
          <w:sz w:val="24"/>
          <w:lang w:val="en-GB" w:eastAsia="en-GB"/>
        </w:rPr>
      </w:pPr>
      <w:r w:rsidRPr="008F3C0E">
        <w:rPr>
          <w:rFonts w:cs="Arial"/>
          <w:b/>
          <w:bCs/>
          <w:color w:val="000000" w:themeColor="text1"/>
          <w:sz w:val="24"/>
          <w:lang w:val="en-GB" w:eastAsia="en-GB"/>
        </w:rPr>
        <w:t>Pupils and parents/carers</w:t>
      </w:r>
    </w:p>
    <w:p w14:paraId="56665279" w14:textId="77777777" w:rsidR="00FB06C1" w:rsidRPr="008F3C0E" w:rsidRDefault="00FB06C1" w:rsidP="00A0627C">
      <w:pPr>
        <w:spacing w:after="0"/>
        <w:rPr>
          <w:rFonts w:cs="Arial"/>
          <w:color w:val="000000" w:themeColor="text1"/>
          <w:lang w:val="en-GB" w:eastAsia="en-GB"/>
        </w:rPr>
      </w:pPr>
      <w:r w:rsidRPr="008F3C0E">
        <w:rPr>
          <w:rFonts w:cs="Arial"/>
          <w:color w:val="000000" w:themeColor="text1"/>
          <w:lang w:val="en-GB" w:eastAsia="en-GB"/>
        </w:rPr>
        <w:t>Staff can expect pupils learning remotely to:</w:t>
      </w:r>
    </w:p>
    <w:p w14:paraId="6D3EF69A" w14:textId="77777777" w:rsidR="001C646D" w:rsidRPr="008F3C0E" w:rsidRDefault="001C646D" w:rsidP="001C646D">
      <w:pPr>
        <w:pStyle w:val="ListParagraph"/>
        <w:numPr>
          <w:ilvl w:val="0"/>
          <w:numId w:val="61"/>
        </w:numPr>
        <w:spacing w:after="0"/>
        <w:rPr>
          <w:rFonts w:cs="Arial"/>
          <w:color w:val="000000" w:themeColor="text1"/>
          <w:lang w:val="en-GB" w:eastAsia="en-GB"/>
        </w:rPr>
      </w:pPr>
      <w:r w:rsidRPr="008F3C0E">
        <w:rPr>
          <w:rFonts w:cs="Arial"/>
          <w:color w:val="000000" w:themeColor="text1"/>
          <w:lang w:val="en-GB" w:eastAsia="en-GB"/>
        </w:rPr>
        <w:t xml:space="preserve">Be contactable during the school day </w:t>
      </w:r>
    </w:p>
    <w:p w14:paraId="4C5B5124" w14:textId="2E59D40E" w:rsidR="001C646D" w:rsidRPr="008F3C0E" w:rsidRDefault="001C646D" w:rsidP="001C646D">
      <w:pPr>
        <w:pStyle w:val="ListParagraph"/>
        <w:numPr>
          <w:ilvl w:val="0"/>
          <w:numId w:val="61"/>
        </w:numPr>
        <w:spacing w:after="0"/>
        <w:rPr>
          <w:rFonts w:cs="Arial"/>
          <w:color w:val="000000" w:themeColor="text1"/>
          <w:lang w:val="en-GB" w:eastAsia="en-GB"/>
        </w:rPr>
      </w:pPr>
      <w:r w:rsidRPr="008F3C0E">
        <w:rPr>
          <w:rFonts w:cs="Arial"/>
          <w:color w:val="000000" w:themeColor="text1"/>
          <w:lang w:val="en-GB" w:eastAsia="en-GB"/>
        </w:rPr>
        <w:t xml:space="preserve">Complete work to the deadline set by the teacher </w:t>
      </w:r>
    </w:p>
    <w:p w14:paraId="7CD0DFC6" w14:textId="77777777" w:rsidR="001C646D" w:rsidRPr="008F3C0E" w:rsidRDefault="001C646D" w:rsidP="001C646D">
      <w:pPr>
        <w:pStyle w:val="ListParagraph"/>
        <w:numPr>
          <w:ilvl w:val="0"/>
          <w:numId w:val="61"/>
        </w:numPr>
        <w:spacing w:after="0"/>
        <w:rPr>
          <w:rFonts w:cs="Arial"/>
          <w:color w:val="000000" w:themeColor="text1"/>
          <w:lang w:val="en-GB" w:eastAsia="en-GB"/>
        </w:rPr>
      </w:pPr>
      <w:r w:rsidRPr="008F3C0E">
        <w:rPr>
          <w:rFonts w:cs="Arial"/>
          <w:color w:val="000000" w:themeColor="text1"/>
          <w:lang w:val="en-GB" w:eastAsia="en-GB"/>
        </w:rPr>
        <w:t>Seek help if they need it, from teachers or teaching assistants</w:t>
      </w:r>
    </w:p>
    <w:p w14:paraId="64F9E155" w14:textId="77777777" w:rsidR="001C646D" w:rsidRPr="008F3C0E" w:rsidRDefault="001C646D" w:rsidP="001C646D">
      <w:pPr>
        <w:pStyle w:val="ListParagraph"/>
        <w:numPr>
          <w:ilvl w:val="0"/>
          <w:numId w:val="61"/>
        </w:numPr>
        <w:spacing w:after="0"/>
        <w:rPr>
          <w:rFonts w:cs="Arial"/>
          <w:color w:val="000000" w:themeColor="text1"/>
          <w:lang w:val="en-GB" w:eastAsia="en-GB"/>
        </w:rPr>
      </w:pPr>
      <w:r w:rsidRPr="008F3C0E">
        <w:rPr>
          <w:rFonts w:cs="Arial"/>
          <w:color w:val="000000" w:themeColor="text1"/>
          <w:lang w:val="en-GB" w:eastAsia="en-GB"/>
        </w:rPr>
        <w:t xml:space="preserve">Alert teacher if they are not able to complete work </w:t>
      </w:r>
    </w:p>
    <w:p w14:paraId="177915A0" w14:textId="41554BF6" w:rsidR="001C646D" w:rsidRPr="008F3C0E" w:rsidRDefault="001C646D" w:rsidP="001C646D">
      <w:pPr>
        <w:pStyle w:val="ListParagraph"/>
        <w:numPr>
          <w:ilvl w:val="0"/>
          <w:numId w:val="61"/>
        </w:numPr>
        <w:spacing w:after="0"/>
        <w:rPr>
          <w:rFonts w:cs="Arial"/>
          <w:color w:val="000000" w:themeColor="text1"/>
          <w:lang w:val="en-GB" w:eastAsia="en-GB"/>
        </w:rPr>
      </w:pPr>
      <w:r w:rsidRPr="008F3C0E">
        <w:rPr>
          <w:rFonts w:cs="Arial"/>
          <w:color w:val="000000" w:themeColor="text1"/>
          <w:lang w:val="en-GB" w:eastAsia="en-GB"/>
        </w:rPr>
        <w:t xml:space="preserve">Act in accordance with school behaviour rules </w:t>
      </w:r>
    </w:p>
    <w:p w14:paraId="1DB1B5AC" w14:textId="77777777" w:rsidR="001C646D" w:rsidRPr="008F3C0E" w:rsidRDefault="001C646D" w:rsidP="001C646D">
      <w:pPr>
        <w:spacing w:after="0"/>
        <w:ind w:left="360"/>
        <w:rPr>
          <w:rFonts w:eastAsia="Times New Roman" w:cs="Arial"/>
          <w:color w:val="000000" w:themeColor="text1"/>
          <w:lang w:val="en-GB" w:eastAsia="en-GB"/>
        </w:rPr>
      </w:pPr>
    </w:p>
    <w:p w14:paraId="222839F1" w14:textId="77777777" w:rsidR="001C646D" w:rsidRPr="008F3C0E" w:rsidRDefault="001C646D" w:rsidP="001C646D">
      <w:pPr>
        <w:spacing w:after="0"/>
        <w:ind w:left="360"/>
        <w:rPr>
          <w:rFonts w:eastAsia="Times New Roman" w:cs="Arial"/>
          <w:color w:val="000000" w:themeColor="text1"/>
          <w:lang w:val="en-GB" w:eastAsia="en-GB"/>
        </w:rPr>
      </w:pPr>
    </w:p>
    <w:p w14:paraId="71D00A21" w14:textId="77777777" w:rsidR="00FB06C1" w:rsidRPr="008F3C0E" w:rsidRDefault="00FB06C1" w:rsidP="00A0627C">
      <w:pPr>
        <w:spacing w:after="0"/>
        <w:rPr>
          <w:rFonts w:cs="Arial"/>
          <w:color w:val="000000" w:themeColor="text1"/>
          <w:lang w:val="en-GB" w:eastAsia="en-GB"/>
        </w:rPr>
      </w:pPr>
      <w:r w:rsidRPr="008F3C0E">
        <w:rPr>
          <w:rFonts w:cs="Arial"/>
          <w:color w:val="000000" w:themeColor="text1"/>
          <w:lang w:val="en-GB" w:eastAsia="en-GB"/>
        </w:rPr>
        <w:t>Staff can expect parents/carers with children learning remotely to:</w:t>
      </w:r>
    </w:p>
    <w:p w14:paraId="09E35048" w14:textId="75850721" w:rsidR="001C646D" w:rsidRPr="008F3C0E" w:rsidRDefault="001C646D" w:rsidP="00A0627C">
      <w:pPr>
        <w:pStyle w:val="ListParagraph"/>
        <w:numPr>
          <w:ilvl w:val="0"/>
          <w:numId w:val="57"/>
        </w:numPr>
        <w:spacing w:after="0"/>
        <w:rPr>
          <w:rFonts w:eastAsia="Times New Roman" w:cs="Arial"/>
          <w:color w:val="000000" w:themeColor="text1"/>
          <w:lang w:val="en-GB" w:eastAsia="en-GB"/>
        </w:rPr>
      </w:pPr>
      <w:r w:rsidRPr="008F3C0E">
        <w:rPr>
          <w:rFonts w:eastAsia="Times New Roman" w:cs="Arial"/>
          <w:color w:val="000000" w:themeColor="text1"/>
          <w:lang w:val="en-GB" w:eastAsia="en-GB"/>
        </w:rPr>
        <w:t>Engage with school and support their children’s learning and to establish a routin</w:t>
      </w:r>
      <w:r w:rsidR="00C078A5" w:rsidRPr="008F3C0E">
        <w:rPr>
          <w:rFonts w:eastAsia="Times New Roman" w:cs="Arial"/>
          <w:color w:val="000000" w:themeColor="text1"/>
          <w:lang w:val="en-GB" w:eastAsia="en-GB"/>
        </w:rPr>
        <w:t>e</w:t>
      </w:r>
      <w:r w:rsidRPr="008F3C0E">
        <w:rPr>
          <w:rFonts w:eastAsia="Times New Roman" w:cs="Arial"/>
          <w:color w:val="000000" w:themeColor="text1"/>
          <w:lang w:val="en-GB" w:eastAsia="en-GB"/>
        </w:rPr>
        <w:t xml:space="preserve"> that reflects the normal school day as far as reasonably practicable</w:t>
      </w:r>
    </w:p>
    <w:p w14:paraId="348395E4" w14:textId="6C58C115" w:rsidR="001C646D" w:rsidRPr="008F3C0E" w:rsidRDefault="00C078A5" w:rsidP="00A0627C">
      <w:pPr>
        <w:pStyle w:val="ListParagraph"/>
        <w:numPr>
          <w:ilvl w:val="0"/>
          <w:numId w:val="57"/>
        </w:numPr>
        <w:spacing w:after="0"/>
        <w:rPr>
          <w:rFonts w:eastAsia="Times New Roman" w:cs="Arial"/>
          <w:color w:val="000000" w:themeColor="text1"/>
          <w:lang w:val="en-GB" w:eastAsia="en-GB"/>
        </w:rPr>
      </w:pPr>
      <w:r w:rsidRPr="008F3C0E">
        <w:rPr>
          <w:rFonts w:eastAsia="Times New Roman" w:cs="Arial"/>
          <w:color w:val="000000" w:themeColor="text1"/>
          <w:lang w:val="en-GB" w:eastAsia="en-GB"/>
        </w:rPr>
        <w:t>Make the school aware if their child is sick or can’t complete work</w:t>
      </w:r>
    </w:p>
    <w:p w14:paraId="6A984F70" w14:textId="2FD6462F" w:rsidR="00C078A5" w:rsidRPr="008F3C0E" w:rsidRDefault="00C078A5" w:rsidP="00A0627C">
      <w:pPr>
        <w:pStyle w:val="ListParagraph"/>
        <w:numPr>
          <w:ilvl w:val="0"/>
          <w:numId w:val="57"/>
        </w:numPr>
        <w:spacing w:after="0"/>
        <w:rPr>
          <w:rFonts w:eastAsia="Times New Roman" w:cs="Arial"/>
          <w:color w:val="000000" w:themeColor="text1"/>
          <w:lang w:val="en-GB" w:eastAsia="en-GB"/>
        </w:rPr>
      </w:pPr>
      <w:r w:rsidRPr="008F3C0E">
        <w:rPr>
          <w:rFonts w:eastAsia="Times New Roman" w:cs="Arial"/>
          <w:color w:val="000000" w:themeColor="text1"/>
          <w:lang w:val="en-GB" w:eastAsia="en-GB"/>
        </w:rPr>
        <w:t xml:space="preserve">Seek help from the school if they need it – if you know of any resources staff should point parents </w:t>
      </w:r>
    </w:p>
    <w:p w14:paraId="5E38832E" w14:textId="33CDF228" w:rsidR="00C078A5" w:rsidRPr="008F3C0E" w:rsidRDefault="00C078A5" w:rsidP="00A0627C">
      <w:pPr>
        <w:pStyle w:val="ListParagraph"/>
        <w:numPr>
          <w:ilvl w:val="0"/>
          <w:numId w:val="57"/>
        </w:numPr>
        <w:spacing w:after="0"/>
        <w:rPr>
          <w:rFonts w:eastAsia="Times New Roman" w:cs="Arial"/>
          <w:color w:val="000000" w:themeColor="text1"/>
          <w:lang w:val="en-GB" w:eastAsia="en-GB"/>
        </w:rPr>
      </w:pPr>
      <w:r w:rsidRPr="008F3C0E">
        <w:rPr>
          <w:rFonts w:eastAsia="Times New Roman" w:cs="Arial"/>
          <w:color w:val="000000" w:themeColor="text1"/>
          <w:lang w:val="en-GB" w:eastAsia="en-GB"/>
        </w:rPr>
        <w:t>Towards if they’re struggling, include those here</w:t>
      </w:r>
    </w:p>
    <w:p w14:paraId="0249B4BB" w14:textId="5080617F" w:rsidR="00C078A5" w:rsidRPr="008F3C0E" w:rsidRDefault="00C078A5" w:rsidP="00A0627C">
      <w:pPr>
        <w:pStyle w:val="ListParagraph"/>
        <w:numPr>
          <w:ilvl w:val="0"/>
          <w:numId w:val="57"/>
        </w:numPr>
        <w:spacing w:after="0"/>
        <w:rPr>
          <w:rFonts w:eastAsia="Times New Roman" w:cs="Arial"/>
          <w:color w:val="000000" w:themeColor="text1"/>
          <w:lang w:val="en-GB" w:eastAsia="en-GB"/>
        </w:rPr>
      </w:pPr>
      <w:r w:rsidRPr="008F3C0E">
        <w:rPr>
          <w:rFonts w:eastAsia="Times New Roman" w:cs="Arial"/>
          <w:color w:val="000000" w:themeColor="text1"/>
          <w:lang w:val="en-GB" w:eastAsia="en-GB"/>
        </w:rPr>
        <w:t>Be respectful when making any complaints or concerns known to staff</w:t>
      </w:r>
    </w:p>
    <w:p w14:paraId="0B70001A" w14:textId="77777777" w:rsidR="00C078A5" w:rsidRPr="008F3C0E" w:rsidRDefault="00C078A5" w:rsidP="00C078A5">
      <w:pPr>
        <w:pStyle w:val="ListParagraph"/>
        <w:spacing w:after="0"/>
        <w:ind w:left="799"/>
        <w:rPr>
          <w:rFonts w:eastAsia="Times New Roman" w:cs="Arial"/>
          <w:color w:val="000000" w:themeColor="text1"/>
          <w:lang w:val="en-GB" w:eastAsia="en-GB"/>
        </w:rPr>
      </w:pPr>
    </w:p>
    <w:p w14:paraId="06A22EA4" w14:textId="77777777" w:rsidR="00FB06C1" w:rsidRPr="008F3C0E" w:rsidRDefault="00FB06C1" w:rsidP="008F3C0E">
      <w:pPr>
        <w:rPr>
          <w:rFonts w:cs="Arial"/>
          <w:color w:val="000000" w:themeColor="text1"/>
          <w:lang w:val="en-GB" w:eastAsia="en-GB"/>
        </w:rPr>
      </w:pPr>
    </w:p>
    <w:p w14:paraId="3CFD3681" w14:textId="77777777" w:rsidR="00375061" w:rsidRPr="008F3C0E" w:rsidRDefault="00375061" w:rsidP="00FB06C1">
      <w:pPr>
        <w:pStyle w:val="TOCHeading"/>
        <w:spacing w:before="0" w:after="120"/>
        <w:rPr>
          <w:rFonts w:ascii="Arial" w:hAnsi="Arial" w:cs="Arial"/>
          <w:color w:val="000000" w:themeColor="text1"/>
          <w:lang w:val="en-GB"/>
        </w:rPr>
      </w:pPr>
    </w:p>
    <w:sectPr w:rsidR="00375061" w:rsidRPr="008F3C0E" w:rsidSect="00475CCE">
      <w:headerReference w:type="even" r:id="rId9"/>
      <w:headerReference w:type="default" r:id="rId10"/>
      <w:headerReference w:type="first" r:id="rId11"/>
      <w:footerReference w:type="first" r:id="rId12"/>
      <w:pgSz w:w="11900" w:h="16840" w:code="9"/>
      <w:pgMar w:top="992" w:right="1077" w:bottom="426"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B89B4" w14:textId="77777777" w:rsidR="00346AFA" w:rsidRDefault="00346AFA" w:rsidP="00626EDA">
      <w:r>
        <w:separator/>
      </w:r>
    </w:p>
  </w:endnote>
  <w:endnote w:type="continuationSeparator" w:id="0">
    <w:p w14:paraId="4CF7619F" w14:textId="77777777" w:rsidR="00346AFA" w:rsidRDefault="00346AF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15FFD86C" w14:textId="77777777" w:rsidTr="001235FA">
      <w:tc>
        <w:tcPr>
          <w:tcW w:w="6379" w:type="dxa"/>
        </w:tcPr>
        <w:p w14:paraId="2954C937"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4B81B66"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31E5BD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A573B" w14:textId="77777777" w:rsidR="00346AFA" w:rsidRDefault="00346AFA" w:rsidP="00626EDA">
      <w:r>
        <w:separator/>
      </w:r>
    </w:p>
  </w:footnote>
  <w:footnote w:type="continuationSeparator" w:id="0">
    <w:p w14:paraId="2191E4E5" w14:textId="77777777" w:rsidR="00346AFA" w:rsidRDefault="00346AF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E5A6" w14:textId="06CF8F17" w:rsidR="00FE3F15" w:rsidRDefault="0066451C">
    <w:r>
      <w:rPr>
        <w:noProof/>
      </w:rPr>
      <w:drawing>
        <wp:anchor distT="0" distB="0" distL="114300" distR="114300" simplePos="0" relativeHeight="251657216" behindDoc="1" locked="0" layoutInCell="1" allowOverlap="1" wp14:anchorId="6A1DE432" wp14:editId="5EA54EDE">
          <wp:simplePos x="0" y="0"/>
          <wp:positionH relativeFrom="margin">
            <wp:align>center</wp:align>
          </wp:positionH>
          <wp:positionV relativeFrom="margin">
            <wp:align>center</wp:align>
          </wp:positionV>
          <wp:extent cx="7558405" cy="10695940"/>
          <wp:effectExtent l="0" t="0" r="0" b="0"/>
          <wp:wrapNone/>
          <wp:docPr id="195500842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17C835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E7BC" w14:textId="2AA32D97" w:rsidR="00FE3F15" w:rsidRDefault="00F604BF" w:rsidP="00F604BF">
    <w:pPr>
      <w:tabs>
        <w:tab w:val="left" w:pos="135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502E" w14:textId="77777777" w:rsidR="00FE3F15" w:rsidRDefault="00FE3F15"/>
  <w:p w14:paraId="65F5DFE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69" type="#_x0000_t75" style="width:36.45pt;height:29.9pt" o:bullet="t">
        <v:imagedata r:id="rId1" o:title="Tick"/>
      </v:shape>
    </w:pict>
  </w:numPicBullet>
  <w:numPicBullet w:numPicBulletId="1">
    <w:pict>
      <v:shape id="_x0000_i2670" type="#_x0000_t75" style="width:29.9pt;height:29.9pt" o:bullet="t">
        <v:imagedata r:id="rId2" o:title="Cross"/>
      </v:shape>
    </w:pict>
  </w:numPicBullet>
  <w:numPicBullet w:numPicBulletId="2">
    <w:pict>
      <v:shape id="_x0000_i2671" type="#_x0000_t75" style="width:209.45pt;height:331.95pt" o:bullet="t">
        <v:imagedata r:id="rId3" o:title="art1EF6"/>
      </v:shape>
    </w:pict>
  </w:numPicBullet>
  <w:numPicBullet w:numPicBulletId="3">
    <w:pict>
      <v:shape id="_x0000_i2672" type="#_x0000_t75" style="width:209.45pt;height:331.95pt" o:bullet="t">
        <v:imagedata r:id="rId4" o:title="TK_LOGO_POINTER_RGB_bullet_blue"/>
      </v:shape>
    </w:pict>
  </w:numPicBullet>
  <w:numPicBullet w:numPicBulletId="4">
    <w:pict>
      <v:shape id="_x0000_i2673" type="#_x0000_t75" style="width:567.6pt;height:904.2pt" o:bullet="t">
        <v:imagedata r:id="rId5" o:title="Blue Pointer-01-01"/>
      </v:shape>
    </w:pict>
  </w:numPicBullet>
  <w:numPicBullet w:numPicBulletId="5">
    <w:pict>
      <v:shape id="_x0000_i2674" type="#_x0000_t75" style="width:6.55pt;height:10.3pt" o:bullet="t">
        <v:imagedata r:id="rId6"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PicBulletId w:val="5"/>
      <w:lvlJc w:val="left"/>
      <w:pPr>
        <w:ind w:left="1440" w:hanging="360"/>
      </w:pPr>
      <w:rPr>
        <w:rFonts w:ascii="Courier New" w:hAnsi="Courier New"/>
        <w:sz w:val="25"/>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1361" w:hanging="360"/>
      </w:pPr>
      <w:rPr>
        <w:rFonts w:ascii="Symbol" w:hAnsi="Symbol"/>
        <w:sz w:val="25"/>
      </w:rPr>
    </w:lvl>
    <w:lvl w:ilvl="1" w:tplc="FFFFFFFF">
      <w:start w:val="1"/>
      <w:numFmt w:val="bullet"/>
      <w:lvlText w:val="o"/>
      <w:lvlPicBulletId w:val="5"/>
      <w:lvlJc w:val="left"/>
      <w:pPr>
        <w:ind w:left="2081" w:hanging="360"/>
      </w:pPr>
      <w:rPr>
        <w:rFonts w:ascii="Courier New" w:hAnsi="Courier New"/>
        <w:sz w:val="25"/>
      </w:rPr>
    </w:lvl>
    <w:lvl w:ilvl="2" w:tplc="FFFFFFFF">
      <w:start w:val="1"/>
      <w:numFmt w:val="bullet"/>
      <w:lvlText w:val=""/>
      <w:lvlPicBulletId w:val="5"/>
      <w:lvlJc w:val="left"/>
      <w:pPr>
        <w:ind w:left="2801" w:hanging="360"/>
      </w:pPr>
      <w:rPr>
        <w:rFonts w:ascii="Wingdings" w:hAnsi="Wingdings"/>
        <w:sz w:val="25"/>
      </w:rPr>
    </w:lvl>
    <w:lvl w:ilvl="3" w:tplc="FFFFFFFF">
      <w:start w:val="1"/>
      <w:numFmt w:val="bullet"/>
      <w:lvlText w:val=""/>
      <w:lvlJc w:val="left"/>
      <w:pPr>
        <w:tabs>
          <w:tab w:val="num" w:pos="3521"/>
        </w:tabs>
        <w:ind w:left="3521" w:hanging="360"/>
      </w:pPr>
      <w:rPr>
        <w:rFonts w:ascii="Symbol" w:hAnsi="Symbol"/>
      </w:rPr>
    </w:lvl>
    <w:lvl w:ilvl="4" w:tplc="FFFFFFFF">
      <w:start w:val="1"/>
      <w:numFmt w:val="bullet"/>
      <w:lvlText w:val="o"/>
      <w:lvlJc w:val="left"/>
      <w:pPr>
        <w:tabs>
          <w:tab w:val="num" w:pos="4241"/>
        </w:tabs>
        <w:ind w:left="4241" w:hanging="360"/>
      </w:pPr>
      <w:rPr>
        <w:rFonts w:ascii="Courier New" w:hAnsi="Courier New"/>
      </w:rPr>
    </w:lvl>
    <w:lvl w:ilvl="5" w:tplc="FFFFFFFF">
      <w:start w:val="1"/>
      <w:numFmt w:val="bullet"/>
      <w:lvlText w:val=""/>
      <w:lvlJc w:val="left"/>
      <w:pPr>
        <w:tabs>
          <w:tab w:val="num" w:pos="4961"/>
        </w:tabs>
        <w:ind w:left="4961" w:hanging="360"/>
      </w:pPr>
      <w:rPr>
        <w:rFonts w:ascii="Wingdings" w:hAnsi="Wingdings"/>
      </w:rPr>
    </w:lvl>
    <w:lvl w:ilvl="6" w:tplc="FFFFFFFF">
      <w:start w:val="1"/>
      <w:numFmt w:val="bullet"/>
      <w:lvlText w:val=""/>
      <w:lvlJc w:val="left"/>
      <w:pPr>
        <w:tabs>
          <w:tab w:val="num" w:pos="5681"/>
        </w:tabs>
        <w:ind w:left="5681" w:hanging="360"/>
      </w:pPr>
      <w:rPr>
        <w:rFonts w:ascii="Symbol" w:hAnsi="Symbol"/>
      </w:rPr>
    </w:lvl>
    <w:lvl w:ilvl="7" w:tplc="FFFFFFFF">
      <w:start w:val="1"/>
      <w:numFmt w:val="bullet"/>
      <w:lvlText w:val="o"/>
      <w:lvlJc w:val="left"/>
      <w:pPr>
        <w:tabs>
          <w:tab w:val="num" w:pos="6401"/>
        </w:tabs>
        <w:ind w:left="6401" w:hanging="360"/>
      </w:pPr>
      <w:rPr>
        <w:rFonts w:ascii="Courier New" w:hAnsi="Courier New"/>
      </w:rPr>
    </w:lvl>
    <w:lvl w:ilvl="8" w:tplc="FFFFFFFF">
      <w:start w:val="1"/>
      <w:numFmt w:val="bullet"/>
      <w:lvlText w:val=""/>
      <w:lvlJc w:val="left"/>
      <w:pPr>
        <w:tabs>
          <w:tab w:val="num" w:pos="7121"/>
        </w:tabs>
        <w:ind w:left="7121"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PicBulletId w:val="5"/>
      <w:lvlJc w:val="left"/>
      <w:pPr>
        <w:ind w:left="1440" w:hanging="360"/>
      </w:pPr>
      <w:rPr>
        <w:rFonts w:ascii="Courier New" w:hAnsi="Courier New"/>
        <w:sz w:val="25"/>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PicBulletId w:val="5"/>
      <w:lvlJc w:val="left"/>
      <w:pPr>
        <w:ind w:left="1440" w:hanging="360"/>
      </w:pPr>
      <w:rPr>
        <w:rFonts w:ascii="Courier New" w:hAnsi="Courier New"/>
        <w:sz w:val="25"/>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PicBulletId w:val="5"/>
      <w:lvlJc w:val="left"/>
      <w:pPr>
        <w:ind w:left="1440" w:hanging="360"/>
      </w:pPr>
      <w:rPr>
        <w:rFonts w:ascii="Courier New" w:hAnsi="Courier New"/>
        <w:sz w:val="25"/>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360" w:hanging="360"/>
      </w:pPr>
      <w:rPr>
        <w:rFonts w:ascii="Symbol" w:hAnsi="Symbol"/>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A86BF7"/>
    <w:multiLevelType w:val="hybridMultilevel"/>
    <w:tmpl w:val="6A0A8EC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2" w15:restartNumberingAfterBreak="0">
    <w:nsid w:val="0117030D"/>
    <w:multiLevelType w:val="hybridMultilevel"/>
    <w:tmpl w:val="691258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3"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0DCA3444"/>
    <w:multiLevelType w:val="hybridMultilevel"/>
    <w:tmpl w:val="1796339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17816219"/>
    <w:multiLevelType w:val="hybridMultilevel"/>
    <w:tmpl w:val="87AAF780"/>
    <w:lvl w:ilvl="0" w:tplc="08090001">
      <w:start w:val="1"/>
      <w:numFmt w:val="bullet"/>
      <w:lvlText w:val=""/>
      <w:lvlJc w:val="left"/>
      <w:pPr>
        <w:ind w:left="720" w:hanging="360"/>
      </w:pPr>
      <w:rPr>
        <w:rFonts w:ascii="Symbol" w:hAnsi="Symbol" w:hint="default"/>
        <w:sz w:val="25"/>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18E07054"/>
    <w:multiLevelType w:val="hybridMultilevel"/>
    <w:tmpl w:val="5D3639C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PicBulletId w:val="5"/>
      <w:lvlJc w:val="left"/>
      <w:pPr>
        <w:ind w:left="1440" w:hanging="360"/>
      </w:pPr>
      <w:rPr>
        <w:rFonts w:ascii="Courier New" w:hAnsi="Courier New"/>
        <w:sz w:val="25"/>
      </w:rPr>
    </w:lvl>
    <w:lvl w:ilvl="2" w:tplc="08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F627625"/>
    <w:multiLevelType w:val="hybridMultilevel"/>
    <w:tmpl w:val="774C190A"/>
    <w:lvl w:ilvl="0" w:tplc="FFFFFFFF">
      <w:start w:val="1"/>
      <w:numFmt w:val="bullet"/>
      <w:lvlText w:val=""/>
      <w:lvlPicBulletId w:val="5"/>
      <w:lvlJc w:val="left"/>
      <w:pPr>
        <w:ind w:left="799" w:hanging="360"/>
      </w:pPr>
      <w:rPr>
        <w:rFonts w:ascii="Symbol" w:hAnsi="Symbol"/>
        <w:sz w:val="25"/>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2" w15:restartNumberingAfterBreak="0">
    <w:nsid w:val="31763D7C"/>
    <w:multiLevelType w:val="hybridMultilevel"/>
    <w:tmpl w:val="20CA35E0"/>
    <w:lvl w:ilvl="0" w:tplc="08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33" w15:restartNumberingAfterBreak="0">
    <w:nsid w:val="32F21FFE"/>
    <w:multiLevelType w:val="hybridMultilevel"/>
    <w:tmpl w:val="CA9098E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41B32B1E"/>
    <w:multiLevelType w:val="hybridMultilevel"/>
    <w:tmpl w:val="D5C47C54"/>
    <w:lvl w:ilvl="0" w:tplc="08090001">
      <w:start w:val="1"/>
      <w:numFmt w:val="bullet"/>
      <w:lvlText w:val=""/>
      <w:lvlJc w:val="left"/>
      <w:pPr>
        <w:ind w:left="720" w:hanging="360"/>
      </w:pPr>
      <w:rPr>
        <w:rFonts w:ascii="Symbol" w:hAnsi="Symbol" w:hint="default"/>
        <w:sz w:val="25"/>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5" w15:restartNumberingAfterBreak="0">
    <w:nsid w:val="47DD312E"/>
    <w:multiLevelType w:val="hybridMultilevel"/>
    <w:tmpl w:val="BB204B4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9650F2"/>
    <w:multiLevelType w:val="hybridMultilevel"/>
    <w:tmpl w:val="C22239A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522E02F3"/>
    <w:multiLevelType w:val="hybridMultilevel"/>
    <w:tmpl w:val="BC36EC6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PicBulletId w:val="5"/>
      <w:lvlJc w:val="left"/>
      <w:pPr>
        <w:ind w:left="1440" w:hanging="360"/>
      </w:pPr>
      <w:rPr>
        <w:rFonts w:ascii="Courier New" w:hAnsi="Courier New"/>
        <w:sz w:val="25"/>
      </w:rPr>
    </w:lvl>
    <w:lvl w:ilvl="2" w:tplc="08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30E4F91"/>
    <w:multiLevelType w:val="hybridMultilevel"/>
    <w:tmpl w:val="772C5160"/>
    <w:lvl w:ilvl="0" w:tplc="08090003">
      <w:start w:val="1"/>
      <w:numFmt w:val="bullet"/>
      <w:lvlText w:val="o"/>
      <w:lvlJc w:val="left"/>
      <w:pPr>
        <w:ind w:left="890" w:hanging="360"/>
      </w:pPr>
      <w:rPr>
        <w:rFonts w:ascii="Courier New" w:hAnsi="Courier New" w:cs="Courier New"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64B411F6"/>
    <w:multiLevelType w:val="hybridMultilevel"/>
    <w:tmpl w:val="68889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22274E"/>
    <w:multiLevelType w:val="hybridMultilevel"/>
    <w:tmpl w:val="0818F098"/>
    <w:lvl w:ilvl="0" w:tplc="08090003">
      <w:start w:val="1"/>
      <w:numFmt w:val="bullet"/>
      <w:lvlText w:val="o"/>
      <w:lvlJc w:val="left"/>
      <w:pPr>
        <w:ind w:left="1610" w:hanging="170"/>
      </w:pPr>
      <w:rPr>
        <w:rFonts w:ascii="Courier New" w:hAnsi="Courier New" w:cs="Courier New" w:hint="default"/>
        <w:color w:val="auto"/>
      </w:rPr>
    </w:lvl>
    <w:lvl w:ilvl="1" w:tplc="FFFFFFFF">
      <w:start w:val="1"/>
      <w:numFmt w:val="bullet"/>
      <w:lvlText w:val="o"/>
      <w:lvlJc w:val="left"/>
      <w:pPr>
        <w:ind w:left="2540" w:hanging="360"/>
      </w:pPr>
      <w:rPr>
        <w:rFonts w:ascii="Courier New" w:hAnsi="Courier New" w:cs="Courier New" w:hint="default"/>
      </w:rPr>
    </w:lvl>
    <w:lvl w:ilvl="2" w:tplc="FFFFFFFF">
      <w:start w:val="1"/>
      <w:numFmt w:val="bullet"/>
      <w:lvlText w:val=""/>
      <w:lvlJc w:val="left"/>
      <w:pPr>
        <w:ind w:left="3260" w:hanging="360"/>
      </w:pPr>
      <w:rPr>
        <w:rFonts w:ascii="Wingdings" w:hAnsi="Wingdings" w:hint="default"/>
      </w:rPr>
    </w:lvl>
    <w:lvl w:ilvl="3" w:tplc="FFFFFFFF" w:tentative="1">
      <w:start w:val="1"/>
      <w:numFmt w:val="bullet"/>
      <w:lvlText w:val=""/>
      <w:lvlJc w:val="left"/>
      <w:pPr>
        <w:ind w:left="3980" w:hanging="360"/>
      </w:pPr>
      <w:rPr>
        <w:rFonts w:ascii="Symbol" w:hAnsi="Symbol" w:hint="default"/>
      </w:rPr>
    </w:lvl>
    <w:lvl w:ilvl="4" w:tplc="FFFFFFFF" w:tentative="1">
      <w:start w:val="1"/>
      <w:numFmt w:val="bullet"/>
      <w:lvlText w:val="o"/>
      <w:lvlJc w:val="left"/>
      <w:pPr>
        <w:ind w:left="4700" w:hanging="360"/>
      </w:pPr>
      <w:rPr>
        <w:rFonts w:ascii="Courier New" w:hAnsi="Courier New" w:cs="Courier New" w:hint="default"/>
      </w:rPr>
    </w:lvl>
    <w:lvl w:ilvl="5" w:tplc="FFFFFFFF" w:tentative="1">
      <w:start w:val="1"/>
      <w:numFmt w:val="bullet"/>
      <w:lvlText w:val=""/>
      <w:lvlJc w:val="left"/>
      <w:pPr>
        <w:ind w:left="5420" w:hanging="360"/>
      </w:pPr>
      <w:rPr>
        <w:rFonts w:ascii="Wingdings" w:hAnsi="Wingdings" w:hint="default"/>
      </w:rPr>
    </w:lvl>
    <w:lvl w:ilvl="6" w:tplc="FFFFFFFF" w:tentative="1">
      <w:start w:val="1"/>
      <w:numFmt w:val="bullet"/>
      <w:lvlText w:val=""/>
      <w:lvlJc w:val="left"/>
      <w:pPr>
        <w:ind w:left="6140" w:hanging="360"/>
      </w:pPr>
      <w:rPr>
        <w:rFonts w:ascii="Symbol" w:hAnsi="Symbol" w:hint="default"/>
      </w:rPr>
    </w:lvl>
    <w:lvl w:ilvl="7" w:tplc="FFFFFFFF" w:tentative="1">
      <w:start w:val="1"/>
      <w:numFmt w:val="bullet"/>
      <w:lvlText w:val="o"/>
      <w:lvlJc w:val="left"/>
      <w:pPr>
        <w:ind w:left="6860" w:hanging="360"/>
      </w:pPr>
      <w:rPr>
        <w:rFonts w:ascii="Courier New" w:hAnsi="Courier New" w:cs="Courier New" w:hint="default"/>
      </w:rPr>
    </w:lvl>
    <w:lvl w:ilvl="8" w:tplc="FFFFFFFF" w:tentative="1">
      <w:start w:val="1"/>
      <w:numFmt w:val="bullet"/>
      <w:lvlText w:val=""/>
      <w:lvlJc w:val="left"/>
      <w:pPr>
        <w:ind w:left="7580" w:hanging="360"/>
      </w:pPr>
      <w:rPr>
        <w:rFonts w:ascii="Wingdings" w:hAnsi="Wingdings" w:hint="default"/>
      </w:rPr>
    </w:lvl>
  </w:abstractNum>
  <w:abstractNum w:abstractNumId="44" w15:restartNumberingAfterBreak="0">
    <w:nsid w:val="66190A17"/>
    <w:multiLevelType w:val="hybridMultilevel"/>
    <w:tmpl w:val="8B8AB87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68A085C"/>
    <w:multiLevelType w:val="hybridMultilevel"/>
    <w:tmpl w:val="C43A9E4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6" w15:restartNumberingAfterBreak="0">
    <w:nsid w:val="6B1A110C"/>
    <w:multiLevelType w:val="hybridMultilevel"/>
    <w:tmpl w:val="5BF2AFD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7" w15:restartNumberingAfterBreak="0">
    <w:nsid w:val="6D7B43E6"/>
    <w:multiLevelType w:val="hybridMultilevel"/>
    <w:tmpl w:val="3904D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ED629B"/>
    <w:multiLevelType w:val="hybridMultilevel"/>
    <w:tmpl w:val="5F329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485D23"/>
    <w:multiLevelType w:val="hybridMultilevel"/>
    <w:tmpl w:val="9C14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78021364">
    <w:abstractNumId w:val="49"/>
  </w:num>
  <w:num w:numId="2" w16cid:durableId="1039629769">
    <w:abstractNumId w:val="25"/>
  </w:num>
  <w:num w:numId="3" w16cid:durableId="1251233602">
    <w:abstractNumId w:val="37"/>
  </w:num>
  <w:num w:numId="4" w16cid:durableId="1407067294">
    <w:abstractNumId w:val="51"/>
  </w:num>
  <w:num w:numId="5" w16cid:durableId="107820223">
    <w:abstractNumId w:val="23"/>
  </w:num>
  <w:num w:numId="6" w16cid:durableId="1120685655">
    <w:abstractNumId w:val="30"/>
  </w:num>
  <w:num w:numId="7" w16cid:durableId="496387874">
    <w:abstractNumId w:val="24"/>
  </w:num>
  <w:num w:numId="8" w16cid:durableId="817189477">
    <w:abstractNumId w:val="26"/>
  </w:num>
  <w:num w:numId="9" w16cid:durableId="1152408426">
    <w:abstractNumId w:val="52"/>
  </w:num>
  <w:num w:numId="10" w16cid:durableId="1182476325">
    <w:abstractNumId w:val="37"/>
  </w:num>
  <w:num w:numId="11" w16cid:durableId="1424303357">
    <w:abstractNumId w:val="25"/>
  </w:num>
  <w:num w:numId="12" w16cid:durableId="647125219">
    <w:abstractNumId w:val="52"/>
  </w:num>
  <w:num w:numId="13" w16cid:durableId="847864563">
    <w:abstractNumId w:val="49"/>
  </w:num>
  <w:num w:numId="14" w16cid:durableId="1029254531">
    <w:abstractNumId w:val="51"/>
  </w:num>
  <w:num w:numId="15" w16cid:durableId="1072971526">
    <w:abstractNumId w:val="24"/>
  </w:num>
  <w:num w:numId="16" w16cid:durableId="69549678">
    <w:abstractNumId w:val="26"/>
  </w:num>
  <w:num w:numId="17" w16cid:durableId="962426546">
    <w:abstractNumId w:val="51"/>
  </w:num>
  <w:num w:numId="18" w16cid:durableId="1756054844">
    <w:abstractNumId w:val="36"/>
  </w:num>
  <w:num w:numId="19" w16cid:durableId="1156723708">
    <w:abstractNumId w:val="40"/>
  </w:num>
  <w:num w:numId="20" w16cid:durableId="215238148">
    <w:abstractNumId w:val="42"/>
  </w:num>
  <w:num w:numId="21" w16cid:durableId="1138259707">
    <w:abstractNumId w:val="43"/>
  </w:num>
  <w:num w:numId="22" w16cid:durableId="1104961517">
    <w:abstractNumId w:val="41"/>
  </w:num>
  <w:num w:numId="23" w16cid:durableId="1161507360">
    <w:abstractNumId w:val="0"/>
  </w:num>
  <w:num w:numId="24" w16cid:durableId="585768782">
    <w:abstractNumId w:val="1"/>
  </w:num>
  <w:num w:numId="25" w16cid:durableId="678888706">
    <w:abstractNumId w:val="2"/>
  </w:num>
  <w:num w:numId="26" w16cid:durableId="1544906115">
    <w:abstractNumId w:val="3"/>
  </w:num>
  <w:num w:numId="27" w16cid:durableId="261652139">
    <w:abstractNumId w:val="4"/>
  </w:num>
  <w:num w:numId="28" w16cid:durableId="1000353714">
    <w:abstractNumId w:val="5"/>
  </w:num>
  <w:num w:numId="29" w16cid:durableId="1995521554">
    <w:abstractNumId w:val="6"/>
  </w:num>
  <w:num w:numId="30" w16cid:durableId="168716192">
    <w:abstractNumId w:val="7"/>
  </w:num>
  <w:num w:numId="31" w16cid:durableId="983268743">
    <w:abstractNumId w:val="8"/>
  </w:num>
  <w:num w:numId="32" w16cid:durableId="1816291425">
    <w:abstractNumId w:val="9"/>
  </w:num>
  <w:num w:numId="33" w16cid:durableId="547645839">
    <w:abstractNumId w:val="10"/>
  </w:num>
  <w:num w:numId="34" w16cid:durableId="1648170899">
    <w:abstractNumId w:val="11"/>
  </w:num>
  <w:num w:numId="35" w16cid:durableId="325204660">
    <w:abstractNumId w:val="12"/>
  </w:num>
  <w:num w:numId="36" w16cid:durableId="1106926015">
    <w:abstractNumId w:val="13"/>
  </w:num>
  <w:num w:numId="37" w16cid:durableId="994452455">
    <w:abstractNumId w:val="14"/>
  </w:num>
  <w:num w:numId="38" w16cid:durableId="351809224">
    <w:abstractNumId w:val="15"/>
  </w:num>
  <w:num w:numId="39" w16cid:durableId="1746147396">
    <w:abstractNumId w:val="16"/>
  </w:num>
  <w:num w:numId="40" w16cid:durableId="592007146">
    <w:abstractNumId w:val="17"/>
  </w:num>
  <w:num w:numId="41" w16cid:durableId="2095592452">
    <w:abstractNumId w:val="18"/>
  </w:num>
  <w:num w:numId="42" w16cid:durableId="901794590">
    <w:abstractNumId w:val="19"/>
  </w:num>
  <w:num w:numId="43" w16cid:durableId="1960143100">
    <w:abstractNumId w:val="20"/>
  </w:num>
  <w:num w:numId="44" w16cid:durableId="1222787583">
    <w:abstractNumId w:val="34"/>
  </w:num>
  <w:num w:numId="45" w16cid:durableId="400904063">
    <w:abstractNumId w:val="28"/>
  </w:num>
  <w:num w:numId="46" w16cid:durableId="242492318">
    <w:abstractNumId w:val="39"/>
  </w:num>
  <w:num w:numId="47" w16cid:durableId="722604442">
    <w:abstractNumId w:val="29"/>
  </w:num>
  <w:num w:numId="48" w16cid:durableId="924918256">
    <w:abstractNumId w:val="46"/>
  </w:num>
  <w:num w:numId="49" w16cid:durableId="1349139028">
    <w:abstractNumId w:val="45"/>
  </w:num>
  <w:num w:numId="50" w16cid:durableId="278075153">
    <w:abstractNumId w:val="33"/>
  </w:num>
  <w:num w:numId="51" w16cid:durableId="1629241543">
    <w:abstractNumId w:val="35"/>
  </w:num>
  <w:num w:numId="52" w16cid:durableId="963734937">
    <w:abstractNumId w:val="44"/>
  </w:num>
  <w:num w:numId="53" w16cid:durableId="135344427">
    <w:abstractNumId w:val="21"/>
  </w:num>
  <w:num w:numId="54" w16cid:durableId="1038554988">
    <w:abstractNumId w:val="31"/>
  </w:num>
  <w:num w:numId="55" w16cid:durableId="176889476">
    <w:abstractNumId w:val="38"/>
  </w:num>
  <w:num w:numId="56" w16cid:durableId="2033412843">
    <w:abstractNumId w:val="32"/>
  </w:num>
  <w:num w:numId="57" w16cid:durableId="1426150175">
    <w:abstractNumId w:val="22"/>
  </w:num>
  <w:num w:numId="58" w16cid:durableId="1648242364">
    <w:abstractNumId w:val="27"/>
  </w:num>
  <w:num w:numId="59" w16cid:durableId="153685358">
    <w:abstractNumId w:val="48"/>
  </w:num>
  <w:num w:numId="60" w16cid:durableId="939141669">
    <w:abstractNumId w:val="50"/>
  </w:num>
  <w:num w:numId="61" w16cid:durableId="412973603">
    <w:abstractNumId w:val="4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B7E"/>
    <w:rsid w:val="00026691"/>
    <w:rsid w:val="0006214B"/>
    <w:rsid w:val="0007300C"/>
    <w:rsid w:val="00082050"/>
    <w:rsid w:val="000A569F"/>
    <w:rsid w:val="000B2CE7"/>
    <w:rsid w:val="000B77E5"/>
    <w:rsid w:val="000D14FF"/>
    <w:rsid w:val="000D6968"/>
    <w:rsid w:val="000F5932"/>
    <w:rsid w:val="0010322E"/>
    <w:rsid w:val="001177C1"/>
    <w:rsid w:val="001201E4"/>
    <w:rsid w:val="001235FA"/>
    <w:rsid w:val="001357C9"/>
    <w:rsid w:val="00147D3B"/>
    <w:rsid w:val="001566F2"/>
    <w:rsid w:val="0017045F"/>
    <w:rsid w:val="001714F0"/>
    <w:rsid w:val="0019751B"/>
    <w:rsid w:val="001978C4"/>
    <w:rsid w:val="001B2301"/>
    <w:rsid w:val="001C646D"/>
    <w:rsid w:val="001E3CA3"/>
    <w:rsid w:val="001F2B16"/>
    <w:rsid w:val="00235450"/>
    <w:rsid w:val="00275D5E"/>
    <w:rsid w:val="002E16E7"/>
    <w:rsid w:val="002E3705"/>
    <w:rsid w:val="002E5D89"/>
    <w:rsid w:val="002F4E11"/>
    <w:rsid w:val="00303AC2"/>
    <w:rsid w:val="003365A2"/>
    <w:rsid w:val="00346AFA"/>
    <w:rsid w:val="00372F45"/>
    <w:rsid w:val="00375061"/>
    <w:rsid w:val="00377808"/>
    <w:rsid w:val="00377FFC"/>
    <w:rsid w:val="003972AC"/>
    <w:rsid w:val="003B2EB4"/>
    <w:rsid w:val="003B46BA"/>
    <w:rsid w:val="003C1D02"/>
    <w:rsid w:val="003D4E0B"/>
    <w:rsid w:val="003D6AE3"/>
    <w:rsid w:val="003E74D8"/>
    <w:rsid w:val="003F2BD9"/>
    <w:rsid w:val="003F6230"/>
    <w:rsid w:val="004063ED"/>
    <w:rsid w:val="00411BE9"/>
    <w:rsid w:val="00430916"/>
    <w:rsid w:val="0046077F"/>
    <w:rsid w:val="00465755"/>
    <w:rsid w:val="004750A7"/>
    <w:rsid w:val="00475CCE"/>
    <w:rsid w:val="00492175"/>
    <w:rsid w:val="004944EE"/>
    <w:rsid w:val="004B05BB"/>
    <w:rsid w:val="004B3C9A"/>
    <w:rsid w:val="004B6334"/>
    <w:rsid w:val="004C5AD6"/>
    <w:rsid w:val="004F463D"/>
    <w:rsid w:val="00510ED3"/>
    <w:rsid w:val="00512916"/>
    <w:rsid w:val="00531C8C"/>
    <w:rsid w:val="00543D26"/>
    <w:rsid w:val="00564CD3"/>
    <w:rsid w:val="00573834"/>
    <w:rsid w:val="00584A10"/>
    <w:rsid w:val="00590890"/>
    <w:rsid w:val="00597ED1"/>
    <w:rsid w:val="005B1D35"/>
    <w:rsid w:val="005B3CA6"/>
    <w:rsid w:val="005B4650"/>
    <w:rsid w:val="005B7ADF"/>
    <w:rsid w:val="00606392"/>
    <w:rsid w:val="0062626B"/>
    <w:rsid w:val="00626EDA"/>
    <w:rsid w:val="0066451C"/>
    <w:rsid w:val="00671FE5"/>
    <w:rsid w:val="00680CD2"/>
    <w:rsid w:val="006D46F5"/>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F4C"/>
    <w:rsid w:val="007F788B"/>
    <w:rsid w:val="008003ED"/>
    <w:rsid w:val="00805A94"/>
    <w:rsid w:val="0080784C"/>
    <w:rsid w:val="008116A6"/>
    <w:rsid w:val="00845F7C"/>
    <w:rsid w:val="008472C3"/>
    <w:rsid w:val="00866E39"/>
    <w:rsid w:val="00874C73"/>
    <w:rsid w:val="00877394"/>
    <w:rsid w:val="00883442"/>
    <w:rsid w:val="00887DB6"/>
    <w:rsid w:val="008941E7"/>
    <w:rsid w:val="008C1253"/>
    <w:rsid w:val="008D10A3"/>
    <w:rsid w:val="008F2ECD"/>
    <w:rsid w:val="008F3C0E"/>
    <w:rsid w:val="008F744A"/>
    <w:rsid w:val="009122BB"/>
    <w:rsid w:val="009221FB"/>
    <w:rsid w:val="00970D5A"/>
    <w:rsid w:val="0099114F"/>
    <w:rsid w:val="009A267F"/>
    <w:rsid w:val="009A448F"/>
    <w:rsid w:val="009B1F2D"/>
    <w:rsid w:val="009D1474"/>
    <w:rsid w:val="009E331F"/>
    <w:rsid w:val="009E5167"/>
    <w:rsid w:val="009F66A8"/>
    <w:rsid w:val="00A0627C"/>
    <w:rsid w:val="00A466EE"/>
    <w:rsid w:val="00A477BB"/>
    <w:rsid w:val="00A62B49"/>
    <w:rsid w:val="00A76E07"/>
    <w:rsid w:val="00A80AA7"/>
    <w:rsid w:val="00A91D2D"/>
    <w:rsid w:val="00AA1F8F"/>
    <w:rsid w:val="00AA6E73"/>
    <w:rsid w:val="00AD3666"/>
    <w:rsid w:val="00AD3846"/>
    <w:rsid w:val="00B0086A"/>
    <w:rsid w:val="00B07E9F"/>
    <w:rsid w:val="00B13B00"/>
    <w:rsid w:val="00B4263C"/>
    <w:rsid w:val="00B42854"/>
    <w:rsid w:val="00B47BFC"/>
    <w:rsid w:val="00B5559F"/>
    <w:rsid w:val="00B613DC"/>
    <w:rsid w:val="00B6679E"/>
    <w:rsid w:val="00B66F6B"/>
    <w:rsid w:val="00B81BD0"/>
    <w:rsid w:val="00B846C2"/>
    <w:rsid w:val="00B95F60"/>
    <w:rsid w:val="00BC69DB"/>
    <w:rsid w:val="00BE3E54"/>
    <w:rsid w:val="00C078A5"/>
    <w:rsid w:val="00C31397"/>
    <w:rsid w:val="00C372D3"/>
    <w:rsid w:val="00C42CA9"/>
    <w:rsid w:val="00C4589F"/>
    <w:rsid w:val="00C4731F"/>
    <w:rsid w:val="00C51C6A"/>
    <w:rsid w:val="00C7119D"/>
    <w:rsid w:val="00C8314B"/>
    <w:rsid w:val="00C91F46"/>
    <w:rsid w:val="00CA1A13"/>
    <w:rsid w:val="00CC51B6"/>
    <w:rsid w:val="00CC563E"/>
    <w:rsid w:val="00CD1C55"/>
    <w:rsid w:val="00CD23C4"/>
    <w:rsid w:val="00CD2BC6"/>
    <w:rsid w:val="00CE5BBF"/>
    <w:rsid w:val="00CF553F"/>
    <w:rsid w:val="00D11C7E"/>
    <w:rsid w:val="00D508B4"/>
    <w:rsid w:val="00D86752"/>
    <w:rsid w:val="00D95FA0"/>
    <w:rsid w:val="00DA43DE"/>
    <w:rsid w:val="00DA5725"/>
    <w:rsid w:val="00DA7F11"/>
    <w:rsid w:val="00DC28D6"/>
    <w:rsid w:val="00DC4C0F"/>
    <w:rsid w:val="00DC5FAC"/>
    <w:rsid w:val="00DE29F0"/>
    <w:rsid w:val="00DE68C1"/>
    <w:rsid w:val="00DF66B4"/>
    <w:rsid w:val="00E00085"/>
    <w:rsid w:val="00E15550"/>
    <w:rsid w:val="00E24FDF"/>
    <w:rsid w:val="00E3210F"/>
    <w:rsid w:val="00E36347"/>
    <w:rsid w:val="00E36879"/>
    <w:rsid w:val="00E606E8"/>
    <w:rsid w:val="00E647DF"/>
    <w:rsid w:val="00E763E4"/>
    <w:rsid w:val="00E8081C"/>
    <w:rsid w:val="00E82606"/>
    <w:rsid w:val="00E904E8"/>
    <w:rsid w:val="00E9136B"/>
    <w:rsid w:val="00E97D8E"/>
    <w:rsid w:val="00EA388C"/>
    <w:rsid w:val="00EA5057"/>
    <w:rsid w:val="00EC6653"/>
    <w:rsid w:val="00EF22F0"/>
    <w:rsid w:val="00EF631F"/>
    <w:rsid w:val="00F02A4E"/>
    <w:rsid w:val="00F06022"/>
    <w:rsid w:val="00F139E0"/>
    <w:rsid w:val="00F23036"/>
    <w:rsid w:val="00F519DC"/>
    <w:rsid w:val="00F604BF"/>
    <w:rsid w:val="00F773C3"/>
    <w:rsid w:val="00F82220"/>
    <w:rsid w:val="00F84228"/>
    <w:rsid w:val="00F9563C"/>
    <w:rsid w:val="00F97695"/>
    <w:rsid w:val="00FA4EC5"/>
    <w:rsid w:val="00FB06C1"/>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4B369"/>
  <w15:chartTrackingRefBased/>
  <w15:docId w15:val="{CA02404D-3E36-4A69-8715-8F32AA01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E36347"/>
  </w:style>
  <w:style w:type="character" w:customStyle="1" w:styleId="1bodycopyChar">
    <w:name w:val="1 body copy Char"/>
    <w:link w:val="1bodycopy"/>
    <w:rsid w:val="00E36347"/>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2AA2892-478A-4524-85CC-5ADB8B9A7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Links>
    <vt:vector size="78" baseType="variant">
      <vt:variant>
        <vt:i4>6291559</vt:i4>
      </vt:variant>
      <vt:variant>
        <vt:i4>30</vt:i4>
      </vt:variant>
      <vt:variant>
        <vt:i4>0</vt:i4>
      </vt:variant>
      <vt:variant>
        <vt:i4>5</vt:i4>
      </vt:variant>
      <vt:variant>
        <vt:lpwstr>https://schoolleaders.thekeysupport.com/policy-expert/pastoral/child-protection-model-policy/?marker=live-search-q-child%20protection%20policy-result-1</vt:lpwstr>
      </vt:variant>
      <vt:variant>
        <vt:lpwstr/>
      </vt:variant>
      <vt:variant>
        <vt:i4>7340146</vt:i4>
      </vt:variant>
      <vt:variant>
        <vt:i4>27</vt:i4>
      </vt:variant>
      <vt:variant>
        <vt:i4>0</vt:i4>
      </vt:variant>
      <vt:variant>
        <vt:i4>5</vt:i4>
      </vt:variant>
      <vt:variant>
        <vt:lpwstr>https://schoolleaders.thekeysupport.com/policy-expert/pastoral/child-protection-model-policy/?marker=full-search-q-child%20protection%20policy-result-1</vt:lpwstr>
      </vt:variant>
      <vt:variant>
        <vt:lpwstr/>
      </vt:variant>
      <vt:variant>
        <vt:i4>1835070</vt:i4>
      </vt:variant>
      <vt:variant>
        <vt:i4>24</vt:i4>
      </vt:variant>
      <vt:variant>
        <vt:i4>0</vt:i4>
      </vt:variant>
      <vt:variant>
        <vt:i4>5</vt:i4>
      </vt:variant>
      <vt:variant>
        <vt:lpwstr/>
      </vt:variant>
      <vt:variant>
        <vt:lpwstr>_Toc42788455</vt:lpwstr>
      </vt:variant>
      <vt:variant>
        <vt:i4>1900606</vt:i4>
      </vt:variant>
      <vt:variant>
        <vt:i4>21</vt:i4>
      </vt:variant>
      <vt:variant>
        <vt:i4>0</vt:i4>
      </vt:variant>
      <vt:variant>
        <vt:i4>5</vt:i4>
      </vt:variant>
      <vt:variant>
        <vt:lpwstr/>
      </vt:variant>
      <vt:variant>
        <vt:lpwstr>_Toc42788454</vt:lpwstr>
      </vt:variant>
      <vt:variant>
        <vt:i4>1703998</vt:i4>
      </vt:variant>
      <vt:variant>
        <vt:i4>18</vt:i4>
      </vt:variant>
      <vt:variant>
        <vt:i4>0</vt:i4>
      </vt:variant>
      <vt:variant>
        <vt:i4>5</vt:i4>
      </vt:variant>
      <vt:variant>
        <vt:lpwstr/>
      </vt:variant>
      <vt:variant>
        <vt:lpwstr>_Toc42788453</vt:lpwstr>
      </vt:variant>
      <vt:variant>
        <vt:i4>1769534</vt:i4>
      </vt:variant>
      <vt:variant>
        <vt:i4>15</vt:i4>
      </vt:variant>
      <vt:variant>
        <vt:i4>0</vt:i4>
      </vt:variant>
      <vt:variant>
        <vt:i4>5</vt:i4>
      </vt:variant>
      <vt:variant>
        <vt:lpwstr/>
      </vt:variant>
      <vt:variant>
        <vt:lpwstr>_Toc42788452</vt:lpwstr>
      </vt:variant>
      <vt:variant>
        <vt:i4>1572926</vt:i4>
      </vt:variant>
      <vt:variant>
        <vt:i4>12</vt:i4>
      </vt:variant>
      <vt:variant>
        <vt:i4>0</vt:i4>
      </vt:variant>
      <vt:variant>
        <vt:i4>5</vt:i4>
      </vt:variant>
      <vt:variant>
        <vt:lpwstr/>
      </vt:variant>
      <vt:variant>
        <vt:lpwstr>_Toc42788451</vt:lpwstr>
      </vt:variant>
      <vt:variant>
        <vt:i4>1638462</vt:i4>
      </vt:variant>
      <vt:variant>
        <vt:i4>9</vt:i4>
      </vt:variant>
      <vt:variant>
        <vt:i4>0</vt:i4>
      </vt:variant>
      <vt:variant>
        <vt:i4>5</vt:i4>
      </vt:variant>
      <vt:variant>
        <vt:lpwstr/>
      </vt:variant>
      <vt:variant>
        <vt:lpwstr>_Toc42788450</vt:lpwstr>
      </vt:variant>
      <vt:variant>
        <vt:i4>1638462</vt:i4>
      </vt:variant>
      <vt:variant>
        <vt:i4>6</vt:i4>
      </vt:variant>
      <vt:variant>
        <vt:i4>0</vt:i4>
      </vt:variant>
      <vt:variant>
        <vt:i4>5</vt:i4>
      </vt:variant>
      <vt:variant>
        <vt:lpwstr/>
      </vt:variant>
      <vt:variant>
        <vt:lpwstr>_Toc42788450</vt:lpwstr>
      </vt:variant>
      <vt:variant>
        <vt:i4>1048639</vt:i4>
      </vt:variant>
      <vt:variant>
        <vt:i4>3</vt:i4>
      </vt:variant>
      <vt:variant>
        <vt:i4>0</vt:i4>
      </vt:variant>
      <vt:variant>
        <vt:i4>5</vt:i4>
      </vt:variant>
      <vt:variant>
        <vt:lpwstr/>
      </vt:variant>
      <vt:variant>
        <vt:lpwstr>_Toc42788449</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9313081 headteacher.3081</cp:lastModifiedBy>
  <cp:revision>2</cp:revision>
  <cp:lastPrinted>2018-10-02T14:43:00Z</cp:lastPrinted>
  <dcterms:created xsi:type="dcterms:W3CDTF">2025-11-22T12:19:00Z</dcterms:created>
  <dcterms:modified xsi:type="dcterms:W3CDTF">2025-11-22T12:19:00Z</dcterms:modified>
</cp:coreProperties>
</file>